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94"/>
        <w:tblW w:w="9440" w:type="dxa"/>
        <w:tblLook w:val="04A0"/>
      </w:tblPr>
      <w:tblGrid>
        <w:gridCol w:w="1326"/>
        <w:gridCol w:w="6862"/>
        <w:gridCol w:w="1252"/>
      </w:tblGrid>
      <w:tr w:rsidR="00CD4E5E" w:rsidRPr="00C50E08" w:rsidTr="00CD4E5E">
        <w:trPr>
          <w:trHeight w:val="701"/>
        </w:trPr>
        <w:tc>
          <w:tcPr>
            <w:tcW w:w="1326" w:type="dxa"/>
            <w:vAlign w:val="center"/>
          </w:tcPr>
          <w:p w:rsidR="00CD4E5E" w:rsidRPr="007D59C4" w:rsidRDefault="00CD4E5E" w:rsidP="00CD4E5E">
            <w:pPr>
              <w:jc w:val="left"/>
              <w:rPr>
                <w:rFonts w:ascii="Tahoma" w:hAnsi="Tahoma" w:cs="Tahoma"/>
                <w:b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76275" cy="704850"/>
                  <wp:effectExtent l="19050" t="0" r="9525" b="0"/>
                  <wp:docPr id="1" name="Рисунок 1" descr="Герб СПб (мал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СПб (мал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2" w:type="dxa"/>
            <w:vAlign w:val="center"/>
          </w:tcPr>
          <w:p w:rsidR="00CD4E5E" w:rsidRPr="001D2A38" w:rsidRDefault="00CD4E5E" w:rsidP="00CD4E5E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CD4E5E" w:rsidRPr="00D677DA" w:rsidRDefault="004054DC" w:rsidP="00CD4E5E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X</w:t>
            </w:r>
            <w:r w:rsidR="004D2982">
              <w:rPr>
                <w:rFonts w:ascii="Arial" w:hAnsi="Arial" w:cs="Arial"/>
                <w:b/>
                <w:color w:val="FF0000"/>
                <w:sz w:val="28"/>
                <w:szCs w:val="28"/>
              </w:rPr>
              <w:t>I</w:t>
            </w:r>
            <w:proofErr w:type="spellStart"/>
            <w:r w:rsidR="00CD4E5E" w:rsidRPr="00D677DA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I</w:t>
            </w:r>
            <w:proofErr w:type="spellEnd"/>
            <w:r w:rsidR="00CD4E5E" w:rsidRPr="00D677DA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ПЕТЕРБУРГСКИЙ ПАРТНЕРИАТ</w:t>
            </w:r>
          </w:p>
          <w:p w:rsidR="00CD4E5E" w:rsidRDefault="00CD4E5E" w:rsidP="00CD4E5E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D677DA">
              <w:rPr>
                <w:rFonts w:ascii="Arial" w:hAnsi="Arial" w:cs="Arial"/>
                <w:b/>
                <w:color w:val="FF0000"/>
                <w:sz w:val="28"/>
                <w:szCs w:val="28"/>
              </w:rPr>
              <w:t>МАЛОГО И СРЕДНЕГО БИЗНЕСА</w:t>
            </w:r>
          </w:p>
          <w:p w:rsidR="00CD4E5E" w:rsidRPr="00E62C3A" w:rsidRDefault="00CD4E5E" w:rsidP="00CD4E5E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8"/>
                <w:szCs w:val="8"/>
              </w:rPr>
            </w:pPr>
          </w:p>
          <w:p w:rsidR="00CD4E5E" w:rsidRDefault="00CD4E5E" w:rsidP="00CD4E5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93866">
              <w:rPr>
                <w:rFonts w:ascii="Arial" w:hAnsi="Arial" w:cs="Arial"/>
                <w:b/>
              </w:rPr>
              <w:t>Санкт-Петербург – регионы России и зарубежья</w:t>
            </w:r>
          </w:p>
          <w:p w:rsidR="00CD4E5E" w:rsidRPr="00593866" w:rsidRDefault="00CD4E5E" w:rsidP="00CD4E5E">
            <w:pPr>
              <w:spacing w:line="24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D4E5E" w:rsidRPr="00593866" w:rsidRDefault="00901A5D" w:rsidP="00CD4E5E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01A5D">
              <w:rPr>
                <w:rFonts w:ascii="Arial" w:hAnsi="Arial" w:cs="Arial"/>
                <w:b/>
                <w:i/>
              </w:rPr>
              <w:t>20</w:t>
            </w:r>
            <w:r w:rsidR="00CD4E5E" w:rsidRPr="00593866">
              <w:rPr>
                <w:rFonts w:ascii="Arial" w:hAnsi="Arial" w:cs="Arial"/>
                <w:b/>
                <w:i/>
              </w:rPr>
              <w:t>–</w:t>
            </w:r>
            <w:r w:rsidRPr="00901A5D">
              <w:rPr>
                <w:rFonts w:ascii="Arial" w:hAnsi="Arial" w:cs="Arial"/>
                <w:b/>
                <w:i/>
              </w:rPr>
              <w:t>22</w:t>
            </w:r>
            <w:r w:rsidR="00CD4E5E" w:rsidRPr="00593866">
              <w:rPr>
                <w:rFonts w:ascii="Arial" w:hAnsi="Arial" w:cs="Arial"/>
                <w:b/>
                <w:i/>
              </w:rPr>
              <w:t xml:space="preserve"> марта 201</w:t>
            </w:r>
            <w:r w:rsidRPr="009909A1">
              <w:rPr>
                <w:rFonts w:ascii="Arial" w:hAnsi="Arial" w:cs="Arial"/>
                <w:b/>
                <w:i/>
              </w:rPr>
              <w:t>8</w:t>
            </w:r>
            <w:r w:rsidR="00CD4E5E" w:rsidRPr="00CD4E5E">
              <w:rPr>
                <w:rFonts w:ascii="Arial" w:hAnsi="Arial" w:cs="Arial"/>
                <w:b/>
                <w:i/>
              </w:rPr>
              <w:t xml:space="preserve"> </w:t>
            </w:r>
            <w:r w:rsidR="00CD4E5E">
              <w:rPr>
                <w:rFonts w:ascii="Arial" w:hAnsi="Arial" w:cs="Arial"/>
                <w:b/>
                <w:i/>
              </w:rPr>
              <w:t>г., КВЦ «</w:t>
            </w:r>
            <w:proofErr w:type="spellStart"/>
            <w:r w:rsidR="00CD4E5E">
              <w:rPr>
                <w:rFonts w:ascii="Arial" w:hAnsi="Arial" w:cs="Arial"/>
                <w:b/>
                <w:i/>
              </w:rPr>
              <w:t>Экспофорум</w:t>
            </w:r>
            <w:proofErr w:type="spellEnd"/>
            <w:r w:rsidR="00CD4E5E">
              <w:rPr>
                <w:rFonts w:ascii="Arial" w:hAnsi="Arial" w:cs="Arial"/>
                <w:b/>
                <w:i/>
              </w:rPr>
              <w:t>»</w:t>
            </w:r>
          </w:p>
          <w:p w:rsidR="00CD4E5E" w:rsidRPr="00593866" w:rsidRDefault="00CD4E5E" w:rsidP="00CD4E5E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  <w:p w:rsidR="00CD4E5E" w:rsidRPr="00C500A9" w:rsidRDefault="00AE6F76" w:rsidP="00CD4E5E">
            <w:pPr>
              <w:spacing w:line="240" w:lineRule="auto"/>
              <w:jc w:val="center"/>
              <w:rPr>
                <w:rFonts w:ascii="Arial" w:hAnsi="Arial" w:cs="Arial"/>
                <w:b/>
                <w:color w:val="002060"/>
              </w:rPr>
            </w:pPr>
            <w:hyperlink r:id="rId8" w:history="1">
              <w:r w:rsidR="00CD4E5E" w:rsidRPr="00C500A9">
                <w:rPr>
                  <w:rStyle w:val="a6"/>
                  <w:rFonts w:ascii="Arial" w:hAnsi="Arial" w:cs="Arial"/>
                  <w:b/>
                  <w:color w:val="002060"/>
                </w:rPr>
                <w:t>PARTNERIAT-SPB.RU</w:t>
              </w:r>
            </w:hyperlink>
          </w:p>
          <w:p w:rsidR="00CD4E5E" w:rsidRPr="00C500A9" w:rsidRDefault="00CD4E5E" w:rsidP="00CD4E5E">
            <w:pPr>
              <w:spacing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D4E5E" w:rsidRPr="00C50E08" w:rsidRDefault="00CD4E5E" w:rsidP="00CD4E5E">
            <w:pPr>
              <w:ind w:left="-61" w:right="-151"/>
              <w:jc w:val="center"/>
              <w:rPr>
                <w:b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552450" cy="666750"/>
                  <wp:effectExtent l="19050" t="0" r="0" b="0"/>
                  <wp:docPr id="2" name="Рисунок 2" descr="логотип Партнериат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Партнериата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4433" w:rsidRPr="009D4433" w:rsidRDefault="009D4433" w:rsidP="009D4433">
      <w:pPr>
        <w:spacing w:before="480" w:line="240" w:lineRule="auto"/>
        <w:jc w:val="left"/>
        <w:rPr>
          <w:rFonts w:ascii="Arial" w:hAnsi="Arial" w:cs="Arial"/>
          <w:b/>
          <w:color w:val="FF0000"/>
          <w:sz w:val="32"/>
          <w:szCs w:val="28"/>
        </w:rPr>
      </w:pPr>
      <w:proofErr w:type="spellStart"/>
      <w:r w:rsidRPr="009D4433">
        <w:rPr>
          <w:rFonts w:ascii="Arial" w:hAnsi="Arial" w:cs="Arial"/>
          <w:b/>
          <w:color w:val="FF0000"/>
          <w:sz w:val="32"/>
          <w:szCs w:val="28"/>
        </w:rPr>
        <w:t>Конгрессная</w:t>
      </w:r>
      <w:proofErr w:type="spellEnd"/>
      <w:r w:rsidRPr="009D4433">
        <w:rPr>
          <w:rFonts w:ascii="Arial" w:hAnsi="Arial" w:cs="Arial"/>
          <w:b/>
          <w:color w:val="FF0000"/>
          <w:sz w:val="32"/>
          <w:szCs w:val="28"/>
        </w:rPr>
        <w:t xml:space="preserve"> программа</w:t>
      </w:r>
    </w:p>
    <w:p w:rsidR="009D4433" w:rsidRPr="00637EB8" w:rsidRDefault="009D4433" w:rsidP="009D4433">
      <w:pPr>
        <w:spacing w:before="240" w:line="240" w:lineRule="auto"/>
        <w:jc w:val="left"/>
        <w:rPr>
          <w:rFonts w:ascii="PT Sans Narrow" w:hAnsi="PT Sans Narrow"/>
          <w:color w:val="000000"/>
          <w:sz w:val="24"/>
          <w:szCs w:val="24"/>
        </w:rPr>
      </w:pPr>
      <w:r w:rsidRPr="00637EB8">
        <w:rPr>
          <w:rFonts w:ascii="PT Sans Narrow" w:hAnsi="PT Sans Narrow"/>
          <w:color w:val="000000"/>
          <w:sz w:val="24"/>
          <w:szCs w:val="24"/>
        </w:rPr>
        <w:t>В программе возможны изменения</w:t>
      </w:r>
    </w:p>
    <w:p w:rsidR="00097EE7" w:rsidRPr="00097EE7" w:rsidRDefault="00EA405E" w:rsidP="00E2230A">
      <w:pPr>
        <w:tabs>
          <w:tab w:val="right" w:pos="9355"/>
        </w:tabs>
        <w:spacing w:before="360" w:line="240" w:lineRule="auto"/>
        <w:jc w:val="left"/>
        <w:rPr>
          <w:rFonts w:ascii="PT Sans Narrow" w:hAnsi="PT Sans Narrow" w:cs="Arial"/>
          <w:b/>
          <w:color w:val="002060"/>
          <w:sz w:val="32"/>
          <w:szCs w:val="24"/>
        </w:rPr>
      </w:pPr>
      <w:r>
        <w:rPr>
          <w:rFonts w:ascii="PT Sans Narrow" w:hAnsi="PT Sans Narrow" w:cs="Arial"/>
          <w:b/>
          <w:color w:val="002060"/>
          <w:sz w:val="32"/>
          <w:szCs w:val="24"/>
        </w:rPr>
        <w:t xml:space="preserve"> Т</w:t>
      </w:r>
      <w:r w:rsidR="00097EE7" w:rsidRPr="00097EE7">
        <w:rPr>
          <w:rFonts w:ascii="PT Sans Narrow" w:hAnsi="PT Sans Narrow" w:cs="Arial"/>
          <w:b/>
          <w:color w:val="002060"/>
          <w:sz w:val="32"/>
          <w:szCs w:val="24"/>
        </w:rPr>
        <w:t>ехнологическое перевооружение</w:t>
      </w:r>
      <w:r w:rsidR="00097EE7">
        <w:rPr>
          <w:rFonts w:ascii="PT Sans Narrow" w:hAnsi="PT Sans Narrow" w:cs="Arial"/>
          <w:b/>
          <w:color w:val="002060"/>
          <w:sz w:val="32"/>
          <w:szCs w:val="24"/>
        </w:rPr>
        <w:t xml:space="preserve"> </w:t>
      </w:r>
      <w:r>
        <w:rPr>
          <w:rFonts w:ascii="PT Sans Narrow" w:hAnsi="PT Sans Narrow" w:cs="Arial"/>
          <w:b/>
          <w:color w:val="002060"/>
          <w:sz w:val="32"/>
          <w:szCs w:val="24"/>
        </w:rPr>
        <w:t>предприятий</w:t>
      </w:r>
      <w:r w:rsidRPr="00EA405E">
        <w:rPr>
          <w:rFonts w:ascii="PT Sans Narrow" w:hAnsi="PT Sans Narrow" w:cs="Arial"/>
          <w:b/>
          <w:color w:val="002060"/>
          <w:sz w:val="32"/>
          <w:szCs w:val="24"/>
        </w:rPr>
        <w:t>:</w:t>
      </w:r>
      <w:r w:rsidR="00097EE7" w:rsidRPr="00097EE7">
        <w:rPr>
          <w:rFonts w:ascii="PT Sans Narrow" w:hAnsi="PT Sans Narrow" w:cs="Arial"/>
          <w:b/>
          <w:color w:val="002060"/>
          <w:sz w:val="32"/>
          <w:szCs w:val="24"/>
        </w:rPr>
        <w:t xml:space="preserve"> вызовы нового времени</w:t>
      </w:r>
    </w:p>
    <w:p w:rsidR="00097EE7" w:rsidRPr="00097EE7" w:rsidRDefault="00097EE7" w:rsidP="00097EE7">
      <w:pPr>
        <w:spacing w:line="240" w:lineRule="auto"/>
        <w:jc w:val="left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 xml:space="preserve">совместно с Кластером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станкоинструментальной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 промышленности СПб, Ассоциацией литейщиков СПб и Ленинградский области</w:t>
      </w:r>
      <w:r w:rsidR="00EA405E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Ассоциацией «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Станкоинструмент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»</w:t>
      </w:r>
    </w:p>
    <w:p w:rsidR="00097EE7" w:rsidRPr="00097EE7" w:rsidRDefault="00097EE7" w:rsidP="00097EE7">
      <w:pPr>
        <w:spacing w:before="240" w:line="240" w:lineRule="auto"/>
        <w:ind w:left="567"/>
        <w:jc w:val="left"/>
        <w:rPr>
          <w:rFonts w:ascii="PT Sans Narrow" w:hAnsi="PT Sans Narrow"/>
          <w:i/>
          <w:color w:val="000000"/>
          <w:sz w:val="24"/>
          <w:szCs w:val="24"/>
        </w:rPr>
      </w:pPr>
      <w:r w:rsidRPr="00097EE7">
        <w:rPr>
          <w:rFonts w:ascii="PT Sans Narrow" w:hAnsi="PT Sans Narrow"/>
          <w:i/>
          <w:color w:val="000000"/>
          <w:sz w:val="24"/>
          <w:szCs w:val="24"/>
        </w:rPr>
        <w:t xml:space="preserve">Как существующие производства адаптируются к новой реальности? Способны ли они создавать новые конкурирующие продукты на новых рынках? </w:t>
      </w:r>
      <w:r w:rsidR="006436A8" w:rsidRPr="00097EE7">
        <w:rPr>
          <w:rFonts w:ascii="PT Sans Narrow" w:hAnsi="PT Sans Narrow"/>
          <w:i/>
          <w:color w:val="000000"/>
          <w:sz w:val="24"/>
          <w:szCs w:val="24"/>
        </w:rPr>
        <w:t xml:space="preserve">Каковы методы борьбы с рисками? Корреляция государственной промышленной политики как основа устойчивого развития регионов. </w:t>
      </w:r>
      <w:r w:rsidR="006436A8">
        <w:rPr>
          <w:rFonts w:ascii="PT Sans Narrow" w:hAnsi="PT Sans Narrow"/>
          <w:i/>
          <w:color w:val="000000"/>
          <w:sz w:val="24"/>
          <w:szCs w:val="24"/>
        </w:rPr>
        <w:t xml:space="preserve">Учитывая, что </w:t>
      </w:r>
      <w:r w:rsidRPr="00097EE7">
        <w:rPr>
          <w:rFonts w:ascii="PT Sans Narrow" w:hAnsi="PT Sans Narrow"/>
          <w:i/>
          <w:color w:val="000000"/>
          <w:sz w:val="24"/>
          <w:szCs w:val="24"/>
        </w:rPr>
        <w:t>Станкостроение является одной из системных отраслей экономики, по уровню развития которой можно судить об инженерно</w:t>
      </w:r>
      <w:r w:rsidR="006436A8">
        <w:rPr>
          <w:rFonts w:ascii="PT Sans Narrow" w:hAnsi="PT Sans Narrow"/>
          <w:i/>
          <w:color w:val="000000"/>
          <w:sz w:val="24"/>
          <w:szCs w:val="24"/>
        </w:rPr>
        <w:t xml:space="preserve">м, техническом, экономическом и </w:t>
      </w:r>
      <w:r w:rsidRPr="00097EE7">
        <w:rPr>
          <w:rFonts w:ascii="PT Sans Narrow" w:hAnsi="PT Sans Narrow"/>
          <w:i/>
          <w:color w:val="000000"/>
          <w:sz w:val="24"/>
          <w:szCs w:val="24"/>
        </w:rPr>
        <w:t>оборонном потенциале страны</w:t>
      </w:r>
      <w:r w:rsidR="006436A8">
        <w:rPr>
          <w:rFonts w:ascii="PT Sans Narrow" w:hAnsi="PT Sans Narrow"/>
          <w:i/>
          <w:color w:val="000000"/>
          <w:sz w:val="24"/>
          <w:szCs w:val="24"/>
        </w:rPr>
        <w:t>, которая дает толчок развитию малых и средних предприятий</w:t>
      </w:r>
      <w:r w:rsidRPr="00097EE7">
        <w:rPr>
          <w:rFonts w:ascii="PT Sans Narrow" w:hAnsi="PT Sans Narrow"/>
          <w:i/>
          <w:color w:val="000000"/>
          <w:sz w:val="24"/>
          <w:szCs w:val="24"/>
        </w:rPr>
        <w:t xml:space="preserve">. … </w:t>
      </w:r>
    </w:p>
    <w:p w:rsidR="00097EE7" w:rsidRPr="00097EE7" w:rsidRDefault="00097EE7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097EE7">
        <w:rPr>
          <w:rFonts w:ascii="PT Sans Narrow" w:hAnsi="PT Sans Narrow"/>
          <w:b/>
          <w:color w:val="002060"/>
          <w:sz w:val="24"/>
          <w:szCs w:val="24"/>
        </w:rPr>
        <w:t xml:space="preserve">Модератор: 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Станислав Васильевич Невзоров, член регионального совета</w:t>
      </w:r>
      <w:r w:rsidR="003E2217">
        <w:rPr>
          <w:rFonts w:ascii="PT Sans Narrow" w:hAnsi="PT Sans Narrow"/>
          <w:color w:val="000000"/>
          <w:sz w:val="24"/>
          <w:szCs w:val="24"/>
        </w:rPr>
        <w:t xml:space="preserve">, Санкт-Петербургское региональное отделение </w:t>
      </w:r>
      <w:r w:rsidRPr="00097EE7">
        <w:rPr>
          <w:rFonts w:ascii="PT Sans Narrow" w:hAnsi="PT Sans Narrow"/>
          <w:color w:val="000000"/>
          <w:sz w:val="24"/>
          <w:szCs w:val="24"/>
        </w:rPr>
        <w:t>Союза Машиностроителей России</w:t>
      </w:r>
    </w:p>
    <w:p w:rsidR="00097EE7" w:rsidRPr="00097EE7" w:rsidRDefault="00097EE7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097EE7">
        <w:rPr>
          <w:rFonts w:ascii="PT Sans Narrow" w:hAnsi="PT Sans Narrow"/>
          <w:b/>
          <w:color w:val="002060"/>
          <w:sz w:val="24"/>
          <w:szCs w:val="24"/>
        </w:rPr>
        <w:t>Вопросы для обсуждения: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с</w:t>
      </w:r>
      <w:r w:rsidRPr="00097EE7">
        <w:rPr>
          <w:rFonts w:ascii="PT Sans Narrow" w:hAnsi="PT Sans Narrow"/>
          <w:color w:val="000000"/>
          <w:sz w:val="24"/>
          <w:szCs w:val="24"/>
        </w:rPr>
        <w:t>остояние и перспективы развития отечественного станкостроения и литейного производства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а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ктуальные  направления  развития </w:t>
      </w:r>
      <w:r w:rsidR="008D4E05">
        <w:rPr>
          <w:rFonts w:ascii="PT Sans Narrow" w:hAnsi="PT Sans Narrow"/>
          <w:color w:val="000000"/>
          <w:sz w:val="24"/>
          <w:szCs w:val="24"/>
        </w:rPr>
        <w:t>заготовительного производства (литейного и кузнечного) и отечественного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станкостроения в России</w:t>
      </w:r>
      <w:r>
        <w:rPr>
          <w:rFonts w:ascii="PT Sans Narrow" w:hAnsi="PT Sans Narrow"/>
          <w:color w:val="000000"/>
          <w:sz w:val="24"/>
          <w:szCs w:val="24"/>
        </w:rPr>
        <w:t>;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н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еобходимость технологической </w:t>
      </w:r>
      <w:r>
        <w:rPr>
          <w:rFonts w:ascii="PT Sans Narrow" w:hAnsi="PT Sans Narrow"/>
          <w:color w:val="000000"/>
          <w:sz w:val="24"/>
          <w:szCs w:val="24"/>
        </w:rPr>
        <w:t>революции и пути ее реализации;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м</w:t>
      </w:r>
      <w:r w:rsidRPr="00097EE7">
        <w:rPr>
          <w:rFonts w:ascii="PT Sans Narrow" w:hAnsi="PT Sans Narrow"/>
          <w:color w:val="000000"/>
          <w:sz w:val="24"/>
          <w:szCs w:val="24"/>
        </w:rPr>
        <w:t>одернизация и технологическое развитие станочного парка предприятий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н</w:t>
      </w:r>
      <w:r w:rsidRPr="00097EE7">
        <w:rPr>
          <w:rFonts w:ascii="PT Sans Narrow" w:hAnsi="PT Sans Narrow"/>
          <w:color w:val="000000"/>
          <w:sz w:val="24"/>
          <w:szCs w:val="24"/>
        </w:rPr>
        <w:t>овое оборудование для литейного производства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и</w:t>
      </w:r>
      <w:r w:rsidRPr="00097EE7">
        <w:rPr>
          <w:rFonts w:ascii="PT Sans Narrow" w:hAnsi="PT Sans Narrow"/>
          <w:color w:val="000000"/>
          <w:sz w:val="24"/>
          <w:szCs w:val="24"/>
        </w:rPr>
        <w:t>нновационные технологии в литейном производстве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с</w:t>
      </w:r>
      <w:r w:rsidRPr="00097EE7">
        <w:rPr>
          <w:rFonts w:ascii="PT Sans Narrow" w:hAnsi="PT Sans Narrow"/>
          <w:color w:val="000000"/>
          <w:sz w:val="24"/>
          <w:szCs w:val="24"/>
        </w:rPr>
        <w:t>истемная организация производства станочных компонентов – базовое условие эффективного развития инновационного станкостроения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6436A8" w:rsidRPr="006436A8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с</w:t>
      </w:r>
      <w:r w:rsidRPr="00097EE7">
        <w:rPr>
          <w:rFonts w:ascii="PT Sans Narrow" w:hAnsi="PT Sans Narrow"/>
          <w:color w:val="000000"/>
          <w:sz w:val="24"/>
          <w:szCs w:val="24"/>
        </w:rPr>
        <w:t>оздание Международного центра технологических инноваций как  основа для консолидации российского потенциала в сфере инновационного станкостроения и литейного производства</w:t>
      </w:r>
      <w:r>
        <w:rPr>
          <w:rFonts w:ascii="PT Sans Narrow" w:hAnsi="PT Sans Narrow"/>
          <w:color w:val="000000"/>
          <w:sz w:val="24"/>
          <w:szCs w:val="24"/>
        </w:rPr>
        <w:t>;</w:t>
      </w:r>
      <w:r w:rsidR="006436A8" w:rsidRPr="006436A8">
        <w:rPr>
          <w:rFonts w:ascii="PT Sans Narrow" w:hAnsi="PT Sans Narrow"/>
          <w:i/>
          <w:color w:val="000000"/>
          <w:sz w:val="24"/>
          <w:szCs w:val="24"/>
        </w:rPr>
        <w:t xml:space="preserve"> </w:t>
      </w:r>
    </w:p>
    <w:p w:rsidR="00097EE7" w:rsidRPr="006436A8" w:rsidRDefault="006436A8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6436A8">
        <w:rPr>
          <w:rFonts w:ascii="PT Sans Narrow" w:hAnsi="PT Sans Narrow"/>
          <w:color w:val="000000"/>
          <w:sz w:val="24"/>
          <w:szCs w:val="24"/>
        </w:rPr>
        <w:t>как от деклараций перейти к реальным делам</w:t>
      </w:r>
      <w:r w:rsidRPr="006436A8">
        <w:rPr>
          <w:rFonts w:ascii="Arial" w:hAnsi="Arial" w:cs="Arial"/>
          <w:color w:val="000000"/>
          <w:sz w:val="24"/>
          <w:szCs w:val="24"/>
        </w:rPr>
        <w:t>…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госуда</w:t>
      </w:r>
      <w:r>
        <w:rPr>
          <w:rFonts w:ascii="PT Sans Narrow" w:hAnsi="PT Sans Narrow"/>
          <w:color w:val="000000"/>
          <w:sz w:val="24"/>
          <w:szCs w:val="24"/>
        </w:rPr>
        <w:t>рственная поддержка предприятий;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</w:t>
      </w:r>
      <w:r>
        <w:rPr>
          <w:rFonts w:ascii="PT Sans Narrow" w:hAnsi="PT Sans Narrow"/>
          <w:color w:val="000000"/>
          <w:sz w:val="24"/>
          <w:szCs w:val="24"/>
        </w:rPr>
        <w:t>д</w:t>
      </w:r>
      <w:r w:rsidRPr="00097EE7">
        <w:rPr>
          <w:rFonts w:ascii="PT Sans Narrow" w:hAnsi="PT Sans Narrow"/>
          <w:color w:val="000000"/>
          <w:sz w:val="24"/>
          <w:szCs w:val="24"/>
        </w:rPr>
        <w:t>оступ к финансовым ресурсам</w:t>
      </w:r>
      <w:r>
        <w:rPr>
          <w:rFonts w:ascii="PT Sans Narrow" w:hAnsi="PT Sans Narrow"/>
          <w:color w:val="000000"/>
          <w:sz w:val="24"/>
          <w:szCs w:val="24"/>
        </w:rPr>
        <w:t>.</w:t>
      </w:r>
    </w:p>
    <w:p w:rsidR="00097EE7" w:rsidRPr="00097EE7" w:rsidRDefault="00DC55E5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>
        <w:rPr>
          <w:rFonts w:ascii="PT Sans Narrow" w:hAnsi="PT Sans Narrow"/>
          <w:b/>
          <w:color w:val="002060"/>
          <w:sz w:val="24"/>
          <w:szCs w:val="24"/>
        </w:rPr>
        <w:t>Ключевые спикеры</w:t>
      </w:r>
      <w:r w:rsidR="00097EE7" w:rsidRPr="00097EE7">
        <w:rPr>
          <w:rFonts w:ascii="PT Sans Narrow" w:hAnsi="PT Sans Narrow"/>
          <w:b/>
          <w:color w:val="002060"/>
          <w:sz w:val="24"/>
          <w:szCs w:val="24"/>
        </w:rPr>
        <w:t>: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Владимир Александрович Пастухов, генеральный директор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ФБУ «Российское технологическое агентство» 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 xml:space="preserve">Максим Семенович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Мейксин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, председатель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Комитет по промышленной политике и инновациям Санкт-Петербурга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 xml:space="preserve">Дмитрий Булавин, </w:t>
      </w:r>
      <w:proofErr w:type="spellStart"/>
      <w:proofErr w:type="gramStart"/>
      <w:r w:rsidRPr="00097EE7">
        <w:rPr>
          <w:rFonts w:ascii="PT Sans Narrow" w:hAnsi="PT Sans Narrow"/>
          <w:color w:val="000000"/>
          <w:sz w:val="24"/>
          <w:szCs w:val="24"/>
        </w:rPr>
        <w:t>к</w:t>
      </w:r>
      <w:proofErr w:type="gramEnd"/>
      <w:r w:rsidRPr="00097EE7">
        <w:rPr>
          <w:rFonts w:ascii="PT Sans Narrow" w:hAnsi="PT Sans Narrow"/>
          <w:color w:val="000000"/>
          <w:sz w:val="24"/>
          <w:szCs w:val="24"/>
        </w:rPr>
        <w:t>.э.н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., управляющий директор</w:t>
      </w:r>
      <w:r w:rsidR="003E2217">
        <w:rPr>
          <w:rFonts w:ascii="PT Sans Narrow" w:hAnsi="PT Sans Narrow"/>
          <w:color w:val="000000"/>
          <w:sz w:val="24"/>
          <w:szCs w:val="24"/>
        </w:rPr>
        <w:t xml:space="preserve">, </w:t>
      </w:r>
      <w:r w:rsidRPr="00097EE7">
        <w:rPr>
          <w:rFonts w:ascii="PT Sans Narrow" w:hAnsi="PT Sans Narrow"/>
          <w:color w:val="000000"/>
          <w:sz w:val="24"/>
          <w:szCs w:val="24"/>
        </w:rPr>
        <w:t>Агентст</w:t>
      </w:r>
      <w:r w:rsidR="003E2217">
        <w:rPr>
          <w:rFonts w:ascii="PT Sans Narrow" w:hAnsi="PT Sans Narrow"/>
          <w:color w:val="000000"/>
          <w:sz w:val="24"/>
          <w:szCs w:val="24"/>
        </w:rPr>
        <w:t>во по технологическому развитию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 xml:space="preserve">Георгий Васильевич </w:t>
      </w:r>
      <w:proofErr w:type="gramStart"/>
      <w:r w:rsidRPr="00097EE7">
        <w:rPr>
          <w:rFonts w:ascii="PT Sans Narrow" w:hAnsi="PT Sans Narrow"/>
          <w:color w:val="000000"/>
          <w:sz w:val="24"/>
          <w:szCs w:val="24"/>
        </w:rPr>
        <w:t>Самодуров</w:t>
      </w:r>
      <w:proofErr w:type="gramEnd"/>
      <w:r w:rsidRPr="00097EE7">
        <w:rPr>
          <w:rFonts w:ascii="PT Sans Narrow" w:hAnsi="PT Sans Narrow"/>
          <w:color w:val="000000"/>
          <w:sz w:val="24"/>
          <w:szCs w:val="24"/>
        </w:rPr>
        <w:t xml:space="preserve">, </w:t>
      </w:r>
      <w:r>
        <w:rPr>
          <w:rFonts w:ascii="PT Sans Narrow" w:hAnsi="PT Sans Narrow"/>
          <w:color w:val="000000"/>
          <w:sz w:val="24"/>
          <w:szCs w:val="24"/>
        </w:rPr>
        <w:t>п</w:t>
      </w:r>
      <w:r w:rsidRPr="00097EE7">
        <w:rPr>
          <w:rFonts w:ascii="PT Sans Narrow" w:hAnsi="PT Sans Narrow"/>
          <w:color w:val="000000"/>
          <w:sz w:val="24"/>
          <w:szCs w:val="24"/>
        </w:rPr>
        <w:t>резидент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Российск</w:t>
      </w:r>
      <w:r w:rsidR="003E2217">
        <w:rPr>
          <w:rFonts w:ascii="PT Sans Narrow" w:hAnsi="PT Sans Narrow"/>
          <w:color w:val="000000"/>
          <w:sz w:val="24"/>
          <w:szCs w:val="24"/>
        </w:rPr>
        <w:t>ая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Ассоциаци</w:t>
      </w:r>
      <w:r w:rsidR="003E2217">
        <w:rPr>
          <w:rFonts w:ascii="PT Sans Narrow" w:hAnsi="PT Sans Narrow"/>
          <w:color w:val="000000"/>
          <w:sz w:val="24"/>
          <w:szCs w:val="24"/>
        </w:rPr>
        <w:t>я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«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Станкоинструмент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»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lastRenderedPageBreak/>
        <w:t xml:space="preserve">Иван Андреевич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Дибров</w:t>
      </w:r>
      <w:proofErr w:type="spellEnd"/>
      <w:r>
        <w:rPr>
          <w:rFonts w:ascii="PT Sans Narrow" w:hAnsi="PT Sans Narrow"/>
          <w:color w:val="000000"/>
          <w:sz w:val="24"/>
          <w:szCs w:val="24"/>
        </w:rPr>
        <w:t>, п</w:t>
      </w:r>
      <w:r w:rsidRPr="00097EE7">
        <w:rPr>
          <w:rFonts w:ascii="PT Sans Narrow" w:hAnsi="PT Sans Narrow"/>
          <w:color w:val="000000"/>
          <w:sz w:val="24"/>
          <w:szCs w:val="24"/>
        </w:rPr>
        <w:t>резидент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Российск</w:t>
      </w:r>
      <w:r w:rsidR="003E2217">
        <w:rPr>
          <w:rFonts w:ascii="PT Sans Narrow" w:hAnsi="PT Sans Narrow"/>
          <w:color w:val="000000"/>
          <w:sz w:val="24"/>
          <w:szCs w:val="24"/>
        </w:rPr>
        <w:t>ая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Ассоциаци</w:t>
      </w:r>
      <w:r w:rsidR="003E2217">
        <w:rPr>
          <w:rFonts w:ascii="PT Sans Narrow" w:hAnsi="PT Sans Narrow"/>
          <w:color w:val="000000"/>
          <w:sz w:val="24"/>
          <w:szCs w:val="24"/>
        </w:rPr>
        <w:t>я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литейщиков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Станислав Степанович Ткаченко, президент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Ассоциаци</w:t>
      </w:r>
      <w:r w:rsidR="003E2217">
        <w:rPr>
          <w:rFonts w:ascii="PT Sans Narrow" w:hAnsi="PT Sans Narrow"/>
          <w:color w:val="000000"/>
          <w:sz w:val="24"/>
          <w:szCs w:val="24"/>
        </w:rPr>
        <w:t>я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литейщиков Санкт-Петербурга и Ленинградской области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 xml:space="preserve">Александр Юрьевич Петров, </w:t>
      </w:r>
      <w:r>
        <w:rPr>
          <w:rFonts w:ascii="PT Sans Narrow" w:hAnsi="PT Sans Narrow"/>
          <w:color w:val="000000"/>
          <w:sz w:val="24"/>
          <w:szCs w:val="24"/>
        </w:rPr>
        <w:t>п</w:t>
      </w:r>
      <w:r w:rsidRPr="00097EE7">
        <w:rPr>
          <w:rFonts w:ascii="PT Sans Narrow" w:hAnsi="PT Sans Narrow"/>
          <w:color w:val="000000"/>
          <w:sz w:val="24"/>
          <w:szCs w:val="24"/>
        </w:rPr>
        <w:t>редседатель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Комитет по литейному и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кузнечно-прессовому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 производствам, </w:t>
      </w:r>
      <w:r>
        <w:rPr>
          <w:rFonts w:ascii="PT Sans Narrow" w:hAnsi="PT Sans Narrow"/>
          <w:color w:val="000000"/>
          <w:sz w:val="24"/>
          <w:szCs w:val="24"/>
        </w:rPr>
        <w:t>п</w:t>
      </w:r>
      <w:r w:rsidRPr="00097EE7">
        <w:rPr>
          <w:rFonts w:ascii="PT Sans Narrow" w:hAnsi="PT Sans Narrow"/>
          <w:color w:val="000000"/>
          <w:sz w:val="24"/>
          <w:szCs w:val="24"/>
        </w:rPr>
        <w:t>редседатель Совета директоров ГК «РЭЛТЕК»</w:t>
      </w:r>
    </w:p>
    <w:p w:rsidR="00097EE7" w:rsidRPr="00B6388A" w:rsidRDefault="00EA405E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B6388A">
        <w:rPr>
          <w:rFonts w:ascii="PT Sans Narrow" w:hAnsi="PT Sans Narrow"/>
          <w:color w:val="000000"/>
          <w:sz w:val="24"/>
          <w:szCs w:val="24"/>
        </w:rPr>
        <w:t xml:space="preserve">Анатолий </w:t>
      </w:r>
      <w:proofErr w:type="spellStart"/>
      <w:r w:rsidRPr="00B6388A">
        <w:rPr>
          <w:rFonts w:ascii="PT Sans Narrow" w:hAnsi="PT Sans Narrow"/>
          <w:color w:val="000000"/>
          <w:sz w:val="24"/>
          <w:szCs w:val="24"/>
        </w:rPr>
        <w:t>Карпович</w:t>
      </w:r>
      <w:proofErr w:type="spellEnd"/>
      <w:r w:rsidRPr="00B6388A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Pr="00B6388A">
        <w:rPr>
          <w:rFonts w:ascii="PT Sans Narrow" w:hAnsi="PT Sans Narrow"/>
          <w:color w:val="000000"/>
          <w:sz w:val="24"/>
          <w:szCs w:val="24"/>
        </w:rPr>
        <w:t>Масалов</w:t>
      </w:r>
      <w:proofErr w:type="spellEnd"/>
      <w:r w:rsidRPr="00B6388A">
        <w:rPr>
          <w:rFonts w:ascii="PT Sans Narrow" w:hAnsi="PT Sans Narrow"/>
          <w:color w:val="000000"/>
          <w:sz w:val="24"/>
          <w:szCs w:val="24"/>
        </w:rPr>
        <w:t xml:space="preserve">, </w:t>
      </w:r>
      <w:r w:rsidR="008D4E05" w:rsidRPr="00B6388A">
        <w:rPr>
          <w:rFonts w:ascii="PT Sans Narrow" w:hAnsi="PT Sans Narrow"/>
          <w:color w:val="000000"/>
          <w:sz w:val="24"/>
          <w:szCs w:val="24"/>
        </w:rPr>
        <w:t>ге</w:t>
      </w:r>
      <w:r w:rsidR="00CD4CDC" w:rsidRPr="00B6388A">
        <w:rPr>
          <w:rFonts w:ascii="PT Sans Narrow" w:hAnsi="PT Sans Narrow"/>
          <w:color w:val="000000"/>
          <w:sz w:val="24"/>
          <w:szCs w:val="24"/>
        </w:rPr>
        <w:t xml:space="preserve">неральный директор ОАО </w:t>
      </w:r>
      <w:r w:rsidR="00CD4CDC" w:rsidRPr="00B6388A">
        <w:rPr>
          <w:rFonts w:ascii="PT Sans Narrow" w:eastAsia="Times New Roman" w:hAnsi="PT Sans Narrow"/>
          <w:sz w:val="24"/>
          <w:szCs w:val="24"/>
        </w:rPr>
        <w:t>СИБЛИТМАШ г. Новосибирск</w:t>
      </w:r>
    </w:p>
    <w:p w:rsidR="00CD4CDC" w:rsidRPr="00B6388A" w:rsidRDefault="00CD4CDC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B6388A">
        <w:rPr>
          <w:rFonts w:ascii="PT Sans Narrow" w:eastAsia="Times New Roman" w:hAnsi="PT Sans Narrow"/>
          <w:sz w:val="24"/>
          <w:szCs w:val="24"/>
        </w:rPr>
        <w:t>Алексей Михайлович Володин</w:t>
      </w:r>
      <w:r w:rsidRPr="00B6388A">
        <w:rPr>
          <w:rFonts w:ascii="PT Sans Narrow" w:hAnsi="PT Sans Narrow"/>
          <w:color w:val="000000"/>
          <w:sz w:val="24"/>
          <w:szCs w:val="24"/>
        </w:rPr>
        <w:t>, генеральный директор</w:t>
      </w:r>
      <w:r w:rsidRPr="00B6388A">
        <w:rPr>
          <w:rFonts w:ascii="PT Sans Narrow" w:eastAsia="Times New Roman" w:hAnsi="PT Sans Narrow"/>
          <w:sz w:val="24"/>
          <w:szCs w:val="24"/>
        </w:rPr>
        <w:t xml:space="preserve"> ТЯЖПРЕССМАШ г. Рязань</w:t>
      </w:r>
    </w:p>
    <w:p w:rsidR="00CD4CDC" w:rsidRPr="00B6388A" w:rsidRDefault="00CD4CDC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B6388A">
        <w:rPr>
          <w:rFonts w:ascii="PT Sans Narrow" w:eastAsia="Times New Roman" w:hAnsi="PT Sans Narrow"/>
          <w:sz w:val="24"/>
          <w:szCs w:val="24"/>
        </w:rPr>
        <w:t xml:space="preserve">Джузеппе </w:t>
      </w:r>
      <w:proofErr w:type="spellStart"/>
      <w:r w:rsidRPr="00B6388A">
        <w:rPr>
          <w:rFonts w:ascii="PT Sans Narrow" w:eastAsia="Times New Roman" w:hAnsi="PT Sans Narrow"/>
          <w:sz w:val="24"/>
          <w:szCs w:val="24"/>
        </w:rPr>
        <w:t>Мацаррелли</w:t>
      </w:r>
      <w:proofErr w:type="spellEnd"/>
      <w:r w:rsidRPr="00B6388A">
        <w:rPr>
          <w:rFonts w:ascii="PT Sans Narrow" w:eastAsia="Times New Roman" w:hAnsi="PT Sans Narrow"/>
          <w:sz w:val="24"/>
          <w:szCs w:val="24"/>
        </w:rPr>
        <w:t>,</w:t>
      </w:r>
      <w:r w:rsidRPr="00B6388A">
        <w:rPr>
          <w:rFonts w:ascii="PT Sans Narrow" w:hAnsi="PT Sans Narrow"/>
          <w:color w:val="000000"/>
          <w:sz w:val="24"/>
          <w:szCs w:val="24"/>
        </w:rPr>
        <w:t xml:space="preserve"> генеральный директор</w:t>
      </w:r>
      <w:r w:rsidRPr="00B6388A">
        <w:rPr>
          <w:rFonts w:ascii="PT Sans Narrow" w:eastAsia="Times New Roman" w:hAnsi="PT Sans Narrow"/>
          <w:sz w:val="24"/>
          <w:szCs w:val="24"/>
        </w:rPr>
        <w:t xml:space="preserve"> МЕЛАЛЛИТМАШ г. Коломна</w:t>
      </w:r>
    </w:p>
    <w:p w:rsidR="00CD4CDC" w:rsidRPr="00B6388A" w:rsidRDefault="00CD4CDC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B6388A">
        <w:rPr>
          <w:rFonts w:ascii="PT Sans Narrow" w:eastAsia="Times New Roman" w:hAnsi="PT Sans Narrow"/>
          <w:sz w:val="24"/>
          <w:szCs w:val="24"/>
        </w:rPr>
        <w:t xml:space="preserve">Анатолий Александрович </w:t>
      </w:r>
      <w:proofErr w:type="spellStart"/>
      <w:r w:rsidRPr="00B6388A">
        <w:rPr>
          <w:rFonts w:ascii="PT Sans Narrow" w:eastAsia="Times New Roman" w:hAnsi="PT Sans Narrow"/>
          <w:sz w:val="24"/>
          <w:szCs w:val="24"/>
        </w:rPr>
        <w:t>Волкомич</w:t>
      </w:r>
      <w:proofErr w:type="spellEnd"/>
      <w:r w:rsidRPr="00B6388A">
        <w:rPr>
          <w:rFonts w:ascii="PT Sans Narrow" w:eastAsia="Times New Roman" w:hAnsi="PT Sans Narrow"/>
          <w:sz w:val="24"/>
          <w:szCs w:val="24"/>
        </w:rPr>
        <w:t>, президент  ЛИТАФОРМ г. Москва</w:t>
      </w:r>
    </w:p>
    <w:p w:rsidR="00CD4CDC" w:rsidRPr="00B6388A" w:rsidRDefault="00CD4CDC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proofErr w:type="spellStart"/>
      <w:r w:rsidRPr="00B6388A">
        <w:rPr>
          <w:rFonts w:ascii="PT Sans Narrow" w:eastAsia="Times New Roman" w:hAnsi="PT Sans Narrow"/>
          <w:sz w:val="24"/>
          <w:szCs w:val="24"/>
        </w:rPr>
        <w:t>Хакимжан</w:t>
      </w:r>
      <w:proofErr w:type="spellEnd"/>
      <w:r w:rsidRPr="00B6388A">
        <w:rPr>
          <w:rFonts w:ascii="PT Sans Narrow" w:eastAsia="Times New Roman" w:hAnsi="PT Sans Narrow"/>
          <w:sz w:val="24"/>
          <w:szCs w:val="24"/>
        </w:rPr>
        <w:t xml:space="preserve"> </w:t>
      </w:r>
      <w:proofErr w:type="spellStart"/>
      <w:r w:rsidRPr="00B6388A">
        <w:rPr>
          <w:rFonts w:ascii="PT Sans Narrow" w:eastAsia="Times New Roman" w:hAnsi="PT Sans Narrow"/>
          <w:sz w:val="24"/>
          <w:szCs w:val="24"/>
        </w:rPr>
        <w:t>Хамаданович</w:t>
      </w:r>
      <w:proofErr w:type="spellEnd"/>
      <w:r w:rsidRPr="00B6388A">
        <w:rPr>
          <w:rFonts w:ascii="PT Sans Narrow" w:eastAsia="Times New Roman" w:hAnsi="PT Sans Narrow"/>
          <w:sz w:val="24"/>
          <w:szCs w:val="24"/>
        </w:rPr>
        <w:t xml:space="preserve"> </w:t>
      </w:r>
      <w:proofErr w:type="spellStart"/>
      <w:r w:rsidRPr="00B6388A">
        <w:rPr>
          <w:rFonts w:ascii="PT Sans Narrow" w:eastAsia="Times New Roman" w:hAnsi="PT Sans Narrow"/>
          <w:sz w:val="24"/>
          <w:szCs w:val="24"/>
        </w:rPr>
        <w:t>Байков</w:t>
      </w:r>
      <w:proofErr w:type="spellEnd"/>
      <w:r w:rsidRPr="00B6388A">
        <w:rPr>
          <w:rFonts w:ascii="PT Sans Narrow" w:eastAsia="Times New Roman" w:hAnsi="PT Sans Narrow"/>
          <w:sz w:val="24"/>
          <w:szCs w:val="24"/>
        </w:rPr>
        <w:t>, главный металлург "УРАЛВАГОНЗАВОДА" г.</w:t>
      </w:r>
      <w:r w:rsidR="006436A8">
        <w:rPr>
          <w:rFonts w:ascii="PT Sans Narrow" w:eastAsia="Times New Roman" w:hAnsi="PT Sans Narrow"/>
          <w:sz w:val="24"/>
          <w:szCs w:val="24"/>
        </w:rPr>
        <w:t xml:space="preserve"> </w:t>
      </w:r>
      <w:r w:rsidRPr="00B6388A">
        <w:rPr>
          <w:rFonts w:ascii="PT Sans Narrow" w:eastAsia="Times New Roman" w:hAnsi="PT Sans Narrow"/>
          <w:sz w:val="24"/>
          <w:szCs w:val="24"/>
        </w:rPr>
        <w:t>Н.Тагил</w:t>
      </w:r>
    </w:p>
    <w:p w:rsidR="00CD4CDC" w:rsidRPr="00B6388A" w:rsidRDefault="00CD4CDC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B6388A">
        <w:rPr>
          <w:rFonts w:ascii="PT Sans Narrow" w:eastAsia="Times New Roman" w:hAnsi="PT Sans Narrow"/>
          <w:sz w:val="24"/>
          <w:szCs w:val="24"/>
        </w:rPr>
        <w:t>Вадим Александрович </w:t>
      </w:r>
      <w:proofErr w:type="spellStart"/>
      <w:r w:rsidRPr="00B6388A">
        <w:rPr>
          <w:rFonts w:ascii="PT Sans Narrow" w:eastAsia="Times New Roman" w:hAnsi="PT Sans Narrow"/>
          <w:sz w:val="24"/>
          <w:szCs w:val="24"/>
        </w:rPr>
        <w:t>Тряпичкин</w:t>
      </w:r>
      <w:proofErr w:type="spellEnd"/>
      <w:r w:rsidRPr="00B6388A">
        <w:rPr>
          <w:rFonts w:ascii="PT Sans Narrow" w:eastAsia="Times New Roman" w:hAnsi="PT Sans Narrow"/>
          <w:sz w:val="24"/>
          <w:szCs w:val="24"/>
        </w:rPr>
        <w:t xml:space="preserve">, </w:t>
      </w:r>
      <w:r w:rsidRPr="00B6388A">
        <w:rPr>
          <w:rFonts w:ascii="PT Sans Narrow" w:hAnsi="PT Sans Narrow"/>
          <w:color w:val="000000"/>
          <w:sz w:val="24"/>
          <w:szCs w:val="24"/>
        </w:rPr>
        <w:t>директор</w:t>
      </w:r>
      <w:r w:rsidRPr="00B6388A">
        <w:rPr>
          <w:rFonts w:ascii="PT Sans Narrow" w:eastAsia="Times New Roman" w:hAnsi="PT Sans Narrow"/>
          <w:sz w:val="24"/>
          <w:szCs w:val="24"/>
        </w:rPr>
        <w:t xml:space="preserve"> литейного завода ПЕТРОЗАВОДСКМАШ</w:t>
      </w:r>
    </w:p>
    <w:p w:rsidR="00B6388A" w:rsidRPr="00B6388A" w:rsidRDefault="00CD4CDC" w:rsidP="00B6388A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B6388A">
        <w:rPr>
          <w:rFonts w:ascii="PT Sans Narrow" w:eastAsia="Times New Roman" w:hAnsi="PT Sans Narrow"/>
          <w:sz w:val="24"/>
          <w:szCs w:val="24"/>
        </w:rPr>
        <w:t xml:space="preserve">Виктор Александрович </w:t>
      </w:r>
      <w:proofErr w:type="spellStart"/>
      <w:r w:rsidRPr="00B6388A">
        <w:rPr>
          <w:rFonts w:ascii="PT Sans Narrow" w:eastAsia="Times New Roman" w:hAnsi="PT Sans Narrow"/>
          <w:sz w:val="24"/>
          <w:szCs w:val="24"/>
        </w:rPr>
        <w:t>Регуш</w:t>
      </w:r>
      <w:proofErr w:type="spellEnd"/>
      <w:r w:rsidRPr="00B6388A">
        <w:rPr>
          <w:rFonts w:ascii="PT Sans Narrow" w:eastAsia="Times New Roman" w:hAnsi="PT Sans Narrow"/>
          <w:sz w:val="24"/>
          <w:szCs w:val="24"/>
        </w:rPr>
        <w:t>,</w:t>
      </w:r>
      <w:r w:rsidRPr="00B6388A">
        <w:rPr>
          <w:rFonts w:ascii="PT Sans Narrow" w:hAnsi="PT Sans Narrow"/>
          <w:color w:val="000000"/>
          <w:sz w:val="24"/>
          <w:szCs w:val="24"/>
        </w:rPr>
        <w:t xml:space="preserve"> генеральный директор</w:t>
      </w:r>
      <w:r w:rsidRPr="00B6388A">
        <w:rPr>
          <w:rFonts w:ascii="PT Sans Narrow" w:eastAsia="Times New Roman" w:hAnsi="PT Sans Narrow"/>
          <w:sz w:val="24"/>
          <w:szCs w:val="24"/>
        </w:rPr>
        <w:t xml:space="preserve"> Завод точного литья, г</w:t>
      </w:r>
      <w:proofErr w:type="gramStart"/>
      <w:r w:rsidRPr="00B6388A">
        <w:rPr>
          <w:rFonts w:ascii="PT Sans Narrow" w:eastAsia="Times New Roman" w:hAnsi="PT Sans Narrow"/>
          <w:sz w:val="24"/>
          <w:szCs w:val="24"/>
        </w:rPr>
        <w:t>.Р</w:t>
      </w:r>
      <w:proofErr w:type="gramEnd"/>
      <w:r w:rsidRPr="00B6388A">
        <w:rPr>
          <w:rFonts w:ascii="PT Sans Narrow" w:eastAsia="Times New Roman" w:hAnsi="PT Sans Narrow"/>
          <w:sz w:val="24"/>
          <w:szCs w:val="24"/>
        </w:rPr>
        <w:t>язань</w:t>
      </w:r>
    </w:p>
    <w:p w:rsidR="00DB48A5" w:rsidRDefault="00B6388A" w:rsidP="00B6388A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B6388A">
        <w:rPr>
          <w:rFonts w:ascii="PT Sans Narrow" w:hAnsi="PT Sans Narrow"/>
          <w:color w:val="000000"/>
          <w:sz w:val="24"/>
          <w:szCs w:val="24"/>
        </w:rPr>
        <w:t>Евгений Зиновьевич Шапиро, директор, НКУО «Фонд развития промышленности Санкт-Петербурга</w:t>
      </w:r>
    </w:p>
    <w:p w:rsidR="00CD4CDC" w:rsidRPr="00B6388A" w:rsidRDefault="00DB48A5" w:rsidP="00B6388A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proofErr w:type="spellStart"/>
      <w:r>
        <w:rPr>
          <w:rFonts w:ascii="PT Sans Narrow" w:hAnsi="PT Sans Narrow"/>
          <w:color w:val="000000"/>
          <w:sz w:val="24"/>
          <w:szCs w:val="24"/>
        </w:rPr>
        <w:t>Ковровский</w:t>
      </w:r>
      <w:proofErr w:type="spellEnd"/>
      <w:r>
        <w:rPr>
          <w:rFonts w:ascii="PT Sans Narrow" w:hAnsi="PT Sans Narrow"/>
          <w:color w:val="000000"/>
          <w:sz w:val="24"/>
          <w:szCs w:val="24"/>
        </w:rPr>
        <w:t xml:space="preserve"> электромеханический завод</w:t>
      </w:r>
      <w:r w:rsidR="00CD4CDC" w:rsidRPr="00B6388A">
        <w:rPr>
          <w:rFonts w:eastAsia="Times New Roman"/>
        </w:rPr>
        <w:br/>
      </w:r>
    </w:p>
    <w:p w:rsidR="00097EE7" w:rsidRPr="00097EE7" w:rsidRDefault="00097EE7" w:rsidP="00E2230A">
      <w:pPr>
        <w:tabs>
          <w:tab w:val="right" w:pos="9355"/>
        </w:tabs>
        <w:spacing w:before="360" w:line="240" w:lineRule="auto"/>
        <w:jc w:val="left"/>
        <w:rPr>
          <w:rFonts w:ascii="PT Sans Narrow" w:hAnsi="PT Sans Narrow" w:cs="Arial"/>
          <w:b/>
          <w:color w:val="002060"/>
          <w:sz w:val="32"/>
          <w:szCs w:val="24"/>
        </w:rPr>
      </w:pPr>
      <w:r w:rsidRPr="00097EE7">
        <w:rPr>
          <w:rFonts w:ascii="PT Sans Narrow" w:hAnsi="PT Sans Narrow" w:cs="Arial"/>
          <w:b/>
          <w:color w:val="002060"/>
          <w:sz w:val="32"/>
          <w:szCs w:val="24"/>
        </w:rPr>
        <w:t>Развитие промышленной кооперации по модели «умного» контрактного производства</w:t>
      </w:r>
    </w:p>
    <w:p w:rsidR="00097EE7" w:rsidRPr="00097EE7" w:rsidRDefault="00097EE7" w:rsidP="00097EE7">
      <w:pPr>
        <w:spacing w:line="240" w:lineRule="auto"/>
        <w:jc w:val="left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с</w:t>
      </w:r>
      <w:r w:rsidRPr="00097EE7">
        <w:rPr>
          <w:rFonts w:ascii="PT Sans Narrow" w:hAnsi="PT Sans Narrow"/>
          <w:color w:val="000000"/>
          <w:sz w:val="24"/>
          <w:szCs w:val="24"/>
        </w:rPr>
        <w:t>овместно с Союзом маш</w:t>
      </w:r>
      <w:r w:rsidR="008D4E05">
        <w:rPr>
          <w:rFonts w:ascii="PT Sans Narrow" w:hAnsi="PT Sans Narrow"/>
          <w:color w:val="000000"/>
          <w:sz w:val="24"/>
          <w:szCs w:val="24"/>
        </w:rPr>
        <w:t xml:space="preserve">иностроителей Санкт-Петербурга, </w:t>
      </w:r>
      <w:r w:rsidR="008D4E05" w:rsidRPr="00097EE7">
        <w:rPr>
          <w:rFonts w:ascii="PT Sans Narrow" w:hAnsi="PT Sans Narrow"/>
          <w:color w:val="000000"/>
          <w:sz w:val="24"/>
          <w:szCs w:val="24"/>
        </w:rPr>
        <w:t xml:space="preserve">Кластером </w:t>
      </w:r>
      <w:proofErr w:type="spellStart"/>
      <w:r w:rsidR="008D4E05" w:rsidRPr="00097EE7">
        <w:rPr>
          <w:rFonts w:ascii="PT Sans Narrow" w:hAnsi="PT Sans Narrow"/>
          <w:color w:val="000000"/>
          <w:sz w:val="24"/>
          <w:szCs w:val="24"/>
        </w:rPr>
        <w:t>станкоинструментальной</w:t>
      </w:r>
      <w:proofErr w:type="spellEnd"/>
      <w:r w:rsidR="008D4E05" w:rsidRPr="00097EE7">
        <w:rPr>
          <w:rFonts w:ascii="PT Sans Narrow" w:hAnsi="PT Sans Narrow"/>
          <w:color w:val="000000"/>
          <w:sz w:val="24"/>
          <w:szCs w:val="24"/>
        </w:rPr>
        <w:t xml:space="preserve"> промышленности СПб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8D4E05">
        <w:rPr>
          <w:rFonts w:ascii="PT Sans Narrow" w:hAnsi="PT Sans Narrow"/>
          <w:color w:val="000000"/>
          <w:sz w:val="24"/>
          <w:szCs w:val="24"/>
        </w:rPr>
        <w:t xml:space="preserve">и 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Ассоциацией литейщиков СПб и Ленинградской области </w:t>
      </w:r>
    </w:p>
    <w:p w:rsidR="00097EE7" w:rsidRPr="00097EE7" w:rsidRDefault="00097EE7" w:rsidP="00097EE7">
      <w:pPr>
        <w:spacing w:before="240" w:line="240" w:lineRule="auto"/>
        <w:ind w:left="567"/>
        <w:jc w:val="left"/>
        <w:rPr>
          <w:rFonts w:ascii="PT Sans Narrow" w:hAnsi="PT Sans Narrow"/>
          <w:i/>
          <w:color w:val="000000"/>
          <w:sz w:val="24"/>
          <w:szCs w:val="24"/>
        </w:rPr>
      </w:pPr>
      <w:r w:rsidRPr="00097EE7">
        <w:rPr>
          <w:rFonts w:ascii="PT Sans Narrow" w:hAnsi="PT Sans Narrow"/>
          <w:i/>
          <w:color w:val="000000"/>
          <w:sz w:val="24"/>
          <w:szCs w:val="24"/>
        </w:rPr>
        <w:t>Готовы ли российские предприятия работать по модели «умного» контрактного производства? Требования к контрактным производителям, предъяв</w:t>
      </w:r>
      <w:r w:rsidR="006436A8">
        <w:rPr>
          <w:rFonts w:ascii="PT Sans Narrow" w:hAnsi="PT Sans Narrow"/>
          <w:i/>
          <w:color w:val="000000"/>
          <w:sz w:val="24"/>
          <w:szCs w:val="24"/>
        </w:rPr>
        <w:t xml:space="preserve">ляемые </w:t>
      </w:r>
      <w:r w:rsidRPr="00097EE7">
        <w:rPr>
          <w:rFonts w:ascii="PT Sans Narrow" w:hAnsi="PT Sans Narrow"/>
          <w:i/>
          <w:color w:val="000000"/>
          <w:sz w:val="24"/>
          <w:szCs w:val="24"/>
        </w:rPr>
        <w:t>компаниями. Меры государственной поддержки российским предприятиям и промышленным кластерам для обеспечения перехода на контрактную модель производства.</w:t>
      </w:r>
    </w:p>
    <w:p w:rsidR="00097EE7" w:rsidRPr="00097EE7" w:rsidRDefault="00097EE7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097EE7">
        <w:rPr>
          <w:rFonts w:ascii="PT Sans Narrow" w:hAnsi="PT Sans Narrow"/>
          <w:b/>
          <w:color w:val="002060"/>
          <w:sz w:val="24"/>
          <w:szCs w:val="24"/>
        </w:rPr>
        <w:t xml:space="preserve">Модератор: 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 xml:space="preserve">Александр Юрьевич Пылаев, </w:t>
      </w:r>
      <w:r w:rsidR="008D4E05">
        <w:rPr>
          <w:rFonts w:ascii="PT Sans Narrow" w:hAnsi="PT Sans Narrow"/>
          <w:color w:val="000000"/>
          <w:sz w:val="24"/>
          <w:szCs w:val="24"/>
        </w:rPr>
        <w:t>журналист</w:t>
      </w:r>
    </w:p>
    <w:p w:rsidR="00097EE7" w:rsidRPr="00097EE7" w:rsidRDefault="00097EE7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097EE7">
        <w:rPr>
          <w:rFonts w:ascii="PT Sans Narrow" w:hAnsi="PT Sans Narrow"/>
          <w:b/>
          <w:color w:val="002060"/>
          <w:sz w:val="24"/>
          <w:szCs w:val="24"/>
        </w:rPr>
        <w:t>Вопросы для обсуждения: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 xml:space="preserve">промышленная </w:t>
      </w:r>
      <w:r w:rsidRPr="00097EE7">
        <w:rPr>
          <w:rFonts w:ascii="PT Sans Narrow" w:hAnsi="PT Sans Narrow"/>
          <w:color w:val="000000"/>
          <w:sz w:val="24"/>
          <w:szCs w:val="24"/>
        </w:rPr>
        <w:t>кооперация  как драйвер инновационного развития регионов (на примере литейной и станкостроительной отрасли)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п</w:t>
      </w:r>
      <w:r w:rsidRPr="00097EE7">
        <w:rPr>
          <w:rFonts w:ascii="PT Sans Narrow" w:hAnsi="PT Sans Narrow"/>
          <w:color w:val="000000"/>
          <w:sz w:val="24"/>
          <w:szCs w:val="24"/>
        </w:rPr>
        <w:t>ринципы и способы пост</w:t>
      </w:r>
      <w:r>
        <w:rPr>
          <w:rFonts w:ascii="PT Sans Narrow" w:hAnsi="PT Sans Narrow"/>
          <w:color w:val="000000"/>
          <w:sz w:val="24"/>
          <w:szCs w:val="24"/>
        </w:rPr>
        <w:t>роения промышленной кооперации;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р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азвитие кооперационных связей предприятий </w:t>
      </w:r>
      <w:r>
        <w:rPr>
          <w:rFonts w:ascii="PT Sans Narrow" w:hAnsi="PT Sans Narrow"/>
          <w:color w:val="000000"/>
          <w:sz w:val="24"/>
          <w:szCs w:val="24"/>
        </w:rPr>
        <w:t>с малым и средним бизнесом;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о</w:t>
      </w:r>
      <w:r w:rsidRPr="00097EE7">
        <w:rPr>
          <w:rFonts w:ascii="PT Sans Narrow" w:hAnsi="PT Sans Narrow"/>
          <w:color w:val="000000"/>
          <w:sz w:val="24"/>
          <w:szCs w:val="24"/>
        </w:rPr>
        <w:t>пыт и перспективы применения технологий ОПК в интересах производства гражданской продукции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о</w:t>
      </w:r>
      <w:r w:rsidRPr="00097EE7">
        <w:rPr>
          <w:rFonts w:ascii="PT Sans Narrow" w:hAnsi="PT Sans Narrow"/>
          <w:color w:val="000000"/>
          <w:sz w:val="24"/>
          <w:szCs w:val="24"/>
        </w:rPr>
        <w:t>пыт формирования и реализации проектов по модели у</w:t>
      </w:r>
      <w:r>
        <w:rPr>
          <w:rFonts w:ascii="PT Sans Narrow" w:hAnsi="PT Sans Narrow"/>
          <w:color w:val="000000"/>
          <w:sz w:val="24"/>
          <w:szCs w:val="24"/>
        </w:rPr>
        <w:t>много контрактного производства;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п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ромышленная кооперация как оптимальная форма </w:t>
      </w:r>
      <w:r>
        <w:rPr>
          <w:rFonts w:ascii="PT Sans Narrow" w:hAnsi="PT Sans Narrow"/>
          <w:color w:val="000000"/>
          <w:sz w:val="24"/>
          <w:szCs w:val="24"/>
        </w:rPr>
        <w:t xml:space="preserve">регионального </w:t>
      </w:r>
      <w:r w:rsidRPr="00097EE7">
        <w:rPr>
          <w:rFonts w:ascii="PT Sans Narrow" w:hAnsi="PT Sans Narrow"/>
          <w:color w:val="000000"/>
          <w:sz w:val="24"/>
          <w:szCs w:val="24"/>
        </w:rPr>
        <w:t>развития</w:t>
      </w:r>
      <w:r>
        <w:rPr>
          <w:rFonts w:ascii="PT Sans Narrow" w:hAnsi="PT Sans Narrow"/>
          <w:color w:val="000000"/>
          <w:sz w:val="24"/>
          <w:szCs w:val="24"/>
        </w:rPr>
        <w:t xml:space="preserve"> и получения новых возможностей.</w:t>
      </w:r>
    </w:p>
    <w:p w:rsidR="00DC55E5" w:rsidRPr="00DC55E5" w:rsidRDefault="00DC55E5" w:rsidP="00DC55E5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DC55E5">
        <w:rPr>
          <w:rFonts w:ascii="PT Sans Narrow" w:hAnsi="PT Sans Narrow"/>
          <w:b/>
          <w:color w:val="002060"/>
          <w:sz w:val="24"/>
          <w:szCs w:val="24"/>
        </w:rPr>
        <w:t>Ключевые спикеры: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Максим Викторович Паршин, директор Департамента развития малого и среднего предпринимательства и конкуренции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Министерств</w:t>
      </w:r>
      <w:r w:rsidR="003E2217">
        <w:rPr>
          <w:rFonts w:ascii="PT Sans Narrow" w:hAnsi="PT Sans Narrow"/>
          <w:color w:val="000000"/>
          <w:sz w:val="24"/>
          <w:szCs w:val="24"/>
        </w:rPr>
        <w:t>о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экономического развития Российской Федерации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Станислав Степанович</w:t>
      </w:r>
      <w:r w:rsidR="00795287" w:rsidRPr="00795287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795287" w:rsidRPr="00097EE7">
        <w:rPr>
          <w:rFonts w:ascii="PT Sans Narrow" w:hAnsi="PT Sans Narrow"/>
          <w:color w:val="000000"/>
          <w:sz w:val="24"/>
          <w:szCs w:val="24"/>
        </w:rPr>
        <w:t>Ткаченко</w:t>
      </w:r>
      <w:r w:rsidRPr="00097EE7">
        <w:rPr>
          <w:rFonts w:ascii="PT Sans Narrow" w:hAnsi="PT Sans Narrow"/>
          <w:color w:val="000000"/>
          <w:sz w:val="24"/>
          <w:szCs w:val="24"/>
        </w:rPr>
        <w:t>, президент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Ассоциаци</w:t>
      </w:r>
      <w:r w:rsidR="003E2217">
        <w:rPr>
          <w:rFonts w:ascii="PT Sans Narrow" w:hAnsi="PT Sans Narrow"/>
          <w:color w:val="000000"/>
          <w:sz w:val="24"/>
          <w:szCs w:val="24"/>
        </w:rPr>
        <w:t>я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литейщиков Санкт-Петербурга и Ленинградской области</w:t>
      </w:r>
    </w:p>
    <w:p w:rsidR="006436A8" w:rsidRPr="00B6388A" w:rsidRDefault="006436A8" w:rsidP="006436A8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B6388A">
        <w:rPr>
          <w:rFonts w:ascii="PT Sans Narrow" w:eastAsia="Times New Roman" w:hAnsi="PT Sans Narrow"/>
          <w:sz w:val="24"/>
          <w:szCs w:val="24"/>
        </w:rPr>
        <w:t>Эдуард Владимирович Панфилов,</w:t>
      </w:r>
      <w:r w:rsidRPr="00B6388A">
        <w:rPr>
          <w:rFonts w:ascii="PT Sans Narrow" w:hAnsi="PT Sans Narrow"/>
          <w:color w:val="000000"/>
          <w:sz w:val="24"/>
          <w:szCs w:val="24"/>
        </w:rPr>
        <w:t xml:space="preserve"> директор</w:t>
      </w:r>
      <w:r w:rsidRPr="00B6388A">
        <w:rPr>
          <w:rFonts w:ascii="PT Sans Narrow" w:eastAsia="Times New Roman" w:hAnsi="PT Sans Narrow"/>
          <w:sz w:val="24"/>
          <w:szCs w:val="24"/>
        </w:rPr>
        <w:t xml:space="preserve"> литейного завода КАМАЗ</w:t>
      </w:r>
    </w:p>
    <w:p w:rsidR="006436A8" w:rsidRDefault="006436A8" w:rsidP="006436A8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B6388A">
        <w:rPr>
          <w:rFonts w:ascii="PT Sans Narrow" w:eastAsia="Times New Roman" w:hAnsi="PT Sans Narrow"/>
          <w:sz w:val="24"/>
          <w:szCs w:val="24"/>
        </w:rPr>
        <w:t>Александр Алексеевич Калашников,</w:t>
      </w:r>
      <w:r w:rsidRPr="00B6388A">
        <w:rPr>
          <w:rFonts w:ascii="PT Sans Narrow" w:hAnsi="PT Sans Narrow"/>
          <w:color w:val="000000"/>
          <w:sz w:val="24"/>
          <w:szCs w:val="24"/>
        </w:rPr>
        <w:t xml:space="preserve"> директор</w:t>
      </w:r>
      <w:r w:rsidRPr="00B6388A">
        <w:rPr>
          <w:rFonts w:ascii="PT Sans Narrow" w:eastAsia="Times New Roman" w:hAnsi="PT Sans Narrow"/>
          <w:sz w:val="24"/>
          <w:szCs w:val="24"/>
        </w:rPr>
        <w:t xml:space="preserve"> кузнечного завода КАМАЗ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</w:t>
      </w:r>
    </w:p>
    <w:p w:rsidR="00097EE7" w:rsidRPr="00097EE7" w:rsidRDefault="00097EE7" w:rsidP="006436A8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Кирилл Борисович</w:t>
      </w:r>
      <w:r w:rsidR="00795287" w:rsidRPr="00795287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795287" w:rsidRPr="00097EE7">
        <w:rPr>
          <w:rFonts w:ascii="PT Sans Narrow" w:hAnsi="PT Sans Narrow"/>
          <w:color w:val="000000"/>
          <w:sz w:val="24"/>
          <w:szCs w:val="24"/>
        </w:rPr>
        <w:t>Масленников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, </w:t>
      </w:r>
      <w:r w:rsidR="00795287">
        <w:rPr>
          <w:rFonts w:ascii="PT Sans Narrow" w:hAnsi="PT Sans Narrow"/>
          <w:color w:val="000000"/>
          <w:sz w:val="24"/>
          <w:szCs w:val="24"/>
        </w:rPr>
        <w:t xml:space="preserve">первый </w:t>
      </w:r>
      <w:r w:rsidRPr="00097EE7">
        <w:rPr>
          <w:rFonts w:ascii="PT Sans Narrow" w:hAnsi="PT Sans Narrow"/>
          <w:color w:val="000000"/>
          <w:sz w:val="24"/>
          <w:szCs w:val="24"/>
        </w:rPr>
        <w:t>зам</w:t>
      </w:r>
      <w:r w:rsidR="00795287">
        <w:rPr>
          <w:rFonts w:ascii="PT Sans Narrow" w:hAnsi="PT Sans Narrow"/>
          <w:color w:val="000000"/>
          <w:sz w:val="24"/>
          <w:szCs w:val="24"/>
        </w:rPr>
        <w:t>еститель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председателя </w:t>
      </w:r>
      <w:r w:rsidR="003E2217">
        <w:rPr>
          <w:rFonts w:ascii="PT Sans Narrow" w:hAnsi="PT Sans Narrow"/>
          <w:color w:val="000000"/>
          <w:sz w:val="24"/>
          <w:szCs w:val="24"/>
        </w:rPr>
        <w:t xml:space="preserve">Санкт-Петербургского </w:t>
      </w:r>
      <w:r w:rsidRPr="00097EE7">
        <w:rPr>
          <w:rFonts w:ascii="PT Sans Narrow" w:hAnsi="PT Sans Narrow"/>
          <w:color w:val="000000"/>
          <w:sz w:val="24"/>
          <w:szCs w:val="24"/>
        </w:rPr>
        <w:lastRenderedPageBreak/>
        <w:t>регионального отделения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Союз машиностроителей России</w:t>
      </w:r>
      <w:r w:rsidR="003E2217">
        <w:rPr>
          <w:rFonts w:ascii="PT Sans Narrow" w:hAnsi="PT Sans Narrow"/>
          <w:color w:val="000000"/>
          <w:sz w:val="24"/>
          <w:szCs w:val="24"/>
        </w:rPr>
        <w:t>;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ведущий специалист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представительств</w:t>
      </w:r>
      <w:r w:rsidR="003E2217">
        <w:rPr>
          <w:rFonts w:ascii="PT Sans Narrow" w:hAnsi="PT Sans Narrow"/>
          <w:color w:val="000000"/>
          <w:sz w:val="24"/>
          <w:szCs w:val="24"/>
        </w:rPr>
        <w:t>о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ГК «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Ростех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» в С</w:t>
      </w:r>
      <w:r w:rsidR="003E2217">
        <w:rPr>
          <w:rFonts w:ascii="PT Sans Narrow" w:hAnsi="PT Sans Narrow"/>
          <w:color w:val="000000"/>
          <w:sz w:val="24"/>
          <w:szCs w:val="24"/>
        </w:rPr>
        <w:t>анкт-Петербурге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Игорь Борисович</w:t>
      </w:r>
      <w:r w:rsidR="00795287" w:rsidRPr="00795287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795287" w:rsidRPr="00097EE7">
        <w:rPr>
          <w:rFonts w:ascii="PT Sans Narrow" w:hAnsi="PT Sans Narrow"/>
          <w:color w:val="000000"/>
          <w:sz w:val="24"/>
          <w:szCs w:val="24"/>
        </w:rPr>
        <w:t>Муравьев</w:t>
      </w:r>
      <w:r w:rsidRPr="00097EE7">
        <w:rPr>
          <w:rFonts w:ascii="PT Sans Narrow" w:hAnsi="PT Sans Narrow"/>
          <w:color w:val="000000"/>
          <w:sz w:val="24"/>
          <w:szCs w:val="24"/>
        </w:rPr>
        <w:t>, исполнительный директор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Ассоциаци</w:t>
      </w:r>
      <w:r w:rsidR="003E2217">
        <w:rPr>
          <w:rFonts w:ascii="PT Sans Narrow" w:hAnsi="PT Sans Narrow"/>
          <w:color w:val="000000"/>
          <w:sz w:val="24"/>
          <w:szCs w:val="24"/>
        </w:rPr>
        <w:t>я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«Ленинградская областная торгово-промышленная палата» 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Александр Дмитриевич</w:t>
      </w:r>
      <w:r w:rsidR="00795287" w:rsidRPr="00795287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795287" w:rsidRPr="00097EE7">
        <w:rPr>
          <w:rFonts w:ascii="PT Sans Narrow" w:hAnsi="PT Sans Narrow"/>
          <w:color w:val="000000"/>
          <w:sz w:val="24"/>
          <w:szCs w:val="24"/>
        </w:rPr>
        <w:t>Попов</w:t>
      </w:r>
      <w:r w:rsidRPr="00097EE7">
        <w:rPr>
          <w:rFonts w:ascii="PT Sans Narrow" w:hAnsi="PT Sans Narrow"/>
          <w:color w:val="000000"/>
          <w:sz w:val="24"/>
          <w:szCs w:val="24"/>
        </w:rPr>
        <w:t>, президент</w:t>
      </w:r>
      <w:r w:rsidR="003E2217">
        <w:rPr>
          <w:rFonts w:ascii="PT Sans Narrow" w:hAnsi="PT Sans Narrow"/>
          <w:color w:val="000000"/>
          <w:sz w:val="24"/>
          <w:szCs w:val="24"/>
        </w:rPr>
        <w:t xml:space="preserve">, </w:t>
      </w:r>
      <w:r w:rsidRPr="00097EE7">
        <w:rPr>
          <w:rFonts w:ascii="PT Sans Narrow" w:hAnsi="PT Sans Narrow"/>
          <w:color w:val="000000"/>
          <w:sz w:val="24"/>
          <w:szCs w:val="24"/>
        </w:rPr>
        <w:t>НП «Ассоциация центров поддержки малого и среднего предпринимательства Калининградской области»</w:t>
      </w:r>
    </w:p>
    <w:p w:rsidR="00097EE7" w:rsidRPr="00097EE7" w:rsidRDefault="00097EE7" w:rsidP="00097EE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Павел Игоревич</w:t>
      </w:r>
      <w:r w:rsidR="00795287" w:rsidRPr="00795287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795287" w:rsidRPr="00097EE7">
        <w:rPr>
          <w:rFonts w:ascii="PT Sans Narrow" w:hAnsi="PT Sans Narrow"/>
          <w:color w:val="000000"/>
          <w:sz w:val="24"/>
          <w:szCs w:val="24"/>
        </w:rPr>
        <w:t>Смирнов</w:t>
      </w:r>
      <w:r w:rsidRPr="00097EE7">
        <w:rPr>
          <w:rFonts w:ascii="PT Sans Narrow" w:hAnsi="PT Sans Narrow"/>
          <w:color w:val="000000"/>
          <w:sz w:val="24"/>
          <w:szCs w:val="24"/>
        </w:rPr>
        <w:t>, ген</w:t>
      </w:r>
      <w:r w:rsidR="00795287">
        <w:rPr>
          <w:rFonts w:ascii="PT Sans Narrow" w:hAnsi="PT Sans Narrow"/>
          <w:color w:val="000000"/>
          <w:sz w:val="24"/>
          <w:szCs w:val="24"/>
        </w:rPr>
        <w:t xml:space="preserve">еральный </w:t>
      </w:r>
      <w:r w:rsidRPr="00097EE7">
        <w:rPr>
          <w:rFonts w:ascii="PT Sans Narrow" w:hAnsi="PT Sans Narrow"/>
          <w:color w:val="000000"/>
          <w:sz w:val="24"/>
          <w:szCs w:val="24"/>
        </w:rPr>
        <w:t>директор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795287">
        <w:rPr>
          <w:rFonts w:ascii="PT Sans Narrow" w:hAnsi="PT Sans Narrow"/>
          <w:color w:val="000000"/>
          <w:sz w:val="24"/>
          <w:szCs w:val="24"/>
        </w:rPr>
        <w:t>АО «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НИИ Масштаб» </w:t>
      </w:r>
    </w:p>
    <w:p w:rsidR="0094444C" w:rsidRPr="003477C7" w:rsidRDefault="0094444C" w:rsidP="00E2230A">
      <w:pPr>
        <w:tabs>
          <w:tab w:val="right" w:pos="9355"/>
        </w:tabs>
        <w:spacing w:before="360" w:line="240" w:lineRule="auto"/>
        <w:jc w:val="left"/>
        <w:rPr>
          <w:rFonts w:ascii="PT Sans Narrow" w:hAnsi="PT Sans Narrow" w:cs="Arial"/>
          <w:b/>
          <w:color w:val="002060"/>
          <w:sz w:val="32"/>
          <w:szCs w:val="24"/>
        </w:rPr>
      </w:pPr>
      <w:r>
        <w:rPr>
          <w:rFonts w:ascii="PT Sans Narrow" w:hAnsi="PT Sans Narrow" w:cs="Arial"/>
          <w:b/>
          <w:color w:val="002060"/>
          <w:sz w:val="32"/>
          <w:szCs w:val="24"/>
        </w:rPr>
        <w:t>Арктика</w:t>
      </w:r>
      <w:r w:rsidRPr="00FB6498">
        <w:rPr>
          <w:rFonts w:ascii="PT Sans Narrow" w:hAnsi="PT Sans Narrow" w:cs="Arial"/>
          <w:b/>
          <w:color w:val="002060"/>
          <w:sz w:val="32"/>
          <w:szCs w:val="24"/>
        </w:rPr>
        <w:t>:</w:t>
      </w:r>
      <w:r w:rsidR="003477C7">
        <w:rPr>
          <w:rFonts w:ascii="PT Sans Narrow" w:hAnsi="PT Sans Narrow" w:cs="Arial"/>
          <w:b/>
          <w:color w:val="002060"/>
          <w:sz w:val="32"/>
          <w:szCs w:val="24"/>
        </w:rPr>
        <w:t xml:space="preserve"> </w:t>
      </w:r>
      <w:r w:rsidR="004725C4">
        <w:rPr>
          <w:rFonts w:ascii="PT Sans Narrow" w:hAnsi="PT Sans Narrow" w:cs="Arial"/>
          <w:b/>
          <w:color w:val="002060"/>
          <w:sz w:val="32"/>
          <w:szCs w:val="24"/>
        </w:rPr>
        <w:t>ориентир на долгосрочное развитие</w:t>
      </w:r>
    </w:p>
    <w:p w:rsidR="001018D4" w:rsidRPr="001018D4" w:rsidRDefault="001018D4" w:rsidP="001018D4">
      <w:pPr>
        <w:spacing w:line="240" w:lineRule="auto"/>
        <w:rPr>
          <w:rFonts w:ascii="PT Sans Narrow" w:eastAsia="Times New Roman" w:hAnsi="PT Sans Narrow" w:cs="Times New Roman"/>
          <w:sz w:val="24"/>
          <w:szCs w:val="24"/>
          <w:lang w:eastAsia="ru-RU"/>
        </w:rPr>
      </w:pPr>
      <w:r w:rsidRPr="001018D4">
        <w:rPr>
          <w:rFonts w:ascii="PT Sans Narrow" w:eastAsia="Times New Roman" w:hAnsi="PT Sans Narrow" w:cs="Times New Roman"/>
          <w:sz w:val="24"/>
          <w:szCs w:val="24"/>
          <w:lang w:eastAsia="ru-RU"/>
        </w:rPr>
        <w:t xml:space="preserve">Инновационные технологии – драйвер социально-экономического развития полярного региона. Внедрение их во все сферы деятельности человека в Арктике будет способствовать осуществлению крупномасштабных проектов бизнеса и государства. </w:t>
      </w:r>
    </w:p>
    <w:p w:rsidR="0094444C" w:rsidRPr="001018D4" w:rsidRDefault="001018D4" w:rsidP="001018D4">
      <w:pPr>
        <w:spacing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1018D4">
        <w:rPr>
          <w:rFonts w:ascii="PT Sans Narrow" w:eastAsia="Times New Roman" w:hAnsi="PT Sans Narrow" w:cs="Times New Roman"/>
          <w:sz w:val="24"/>
          <w:szCs w:val="24"/>
          <w:lang w:eastAsia="ru-RU"/>
        </w:rPr>
        <w:t>В результате санкций для российских компаний был закрыт доступ ко многим западным технологиям и оборудованию, что не могло не сказаться на темпах освоения Арктической зоны РФ. Отечественные компании испытывают потребность в высокотехнологичном оборудовании. В рамках сессии планируется обсудить современные разработки</w:t>
      </w:r>
      <w:r w:rsidR="0094444C" w:rsidRPr="001018D4">
        <w:rPr>
          <w:rFonts w:ascii="PT Sans Narrow" w:hAnsi="PT Sans Narrow"/>
          <w:sz w:val="24"/>
          <w:szCs w:val="24"/>
        </w:rPr>
        <w:t xml:space="preserve"> </w:t>
      </w:r>
      <w:r w:rsidRPr="001018D4">
        <w:rPr>
          <w:rFonts w:ascii="PT Sans Narrow" w:hAnsi="PT Sans Narrow"/>
          <w:sz w:val="24"/>
          <w:szCs w:val="24"/>
        </w:rPr>
        <w:t>для освоения Арктики.</w:t>
      </w:r>
      <w:r w:rsidR="0094444C" w:rsidRPr="001018D4">
        <w:rPr>
          <w:rFonts w:ascii="PT Sans Narrow" w:hAnsi="PT Sans Narrow"/>
          <w:sz w:val="24"/>
          <w:szCs w:val="24"/>
        </w:rPr>
        <w:t xml:space="preserve"> </w:t>
      </w:r>
    </w:p>
    <w:p w:rsidR="0094444C" w:rsidRPr="00097EE7" w:rsidRDefault="0094444C" w:rsidP="0094444C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097EE7">
        <w:rPr>
          <w:rFonts w:ascii="PT Sans Narrow" w:hAnsi="PT Sans Narrow"/>
          <w:b/>
          <w:color w:val="002060"/>
          <w:sz w:val="24"/>
          <w:szCs w:val="24"/>
        </w:rPr>
        <w:t xml:space="preserve">Модератор: </w:t>
      </w:r>
    </w:p>
    <w:p w:rsidR="0094444C" w:rsidRPr="00B647AF" w:rsidRDefault="00B647AF" w:rsidP="0094444C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B647AF">
        <w:rPr>
          <w:rFonts w:ascii="PT Sans Narrow" w:hAnsi="PT Sans Narrow" w:cs="Arial"/>
          <w:color w:val="000000" w:themeColor="text1"/>
          <w:sz w:val="24"/>
          <w:szCs w:val="24"/>
        </w:rPr>
        <w:t>Вадим Николаевич</w:t>
      </w:r>
      <w:r w:rsidRPr="00B647AF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4725C4" w:rsidRPr="00B647AF">
        <w:rPr>
          <w:rFonts w:ascii="PT Sans Narrow" w:hAnsi="PT Sans Narrow"/>
          <w:color w:val="000000"/>
          <w:sz w:val="24"/>
          <w:szCs w:val="24"/>
        </w:rPr>
        <w:t>Зазимко</w:t>
      </w:r>
      <w:r w:rsidRPr="00B647AF">
        <w:rPr>
          <w:rFonts w:ascii="PT Sans Narrow" w:hAnsi="PT Sans Narrow" w:cs="Arial"/>
          <w:color w:val="000000" w:themeColor="text1"/>
          <w:sz w:val="24"/>
          <w:szCs w:val="24"/>
        </w:rPr>
        <w:t xml:space="preserve">, генеральный директор ООО «УК «Композитный Кластер Санкт-Петербурга», </w:t>
      </w:r>
      <w:proofErr w:type="spellStart"/>
      <w:r w:rsidRPr="00B647AF">
        <w:rPr>
          <w:rFonts w:ascii="PT Sans Narrow" w:hAnsi="PT Sans Narrow" w:cs="Arial"/>
          <w:color w:val="000000" w:themeColor="text1"/>
          <w:sz w:val="24"/>
          <w:szCs w:val="24"/>
        </w:rPr>
        <w:t>к.э</w:t>
      </w:r>
      <w:proofErr w:type="gramStart"/>
      <w:r w:rsidRPr="00B647AF">
        <w:rPr>
          <w:rFonts w:ascii="PT Sans Narrow" w:hAnsi="PT Sans Narrow" w:cs="Arial"/>
          <w:color w:val="000000" w:themeColor="text1"/>
          <w:sz w:val="24"/>
          <w:szCs w:val="24"/>
        </w:rPr>
        <w:t>.н</w:t>
      </w:r>
      <w:proofErr w:type="spellEnd"/>
      <w:proofErr w:type="gramEnd"/>
    </w:p>
    <w:p w:rsidR="0094444C" w:rsidRPr="00097EE7" w:rsidRDefault="0094444C" w:rsidP="0094444C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097EE7">
        <w:rPr>
          <w:rFonts w:ascii="PT Sans Narrow" w:hAnsi="PT Sans Narrow"/>
          <w:b/>
          <w:color w:val="002060"/>
          <w:sz w:val="24"/>
          <w:szCs w:val="24"/>
        </w:rPr>
        <w:t>Вопросы для обсуждения:</w:t>
      </w:r>
    </w:p>
    <w:p w:rsidR="003477C7" w:rsidRPr="004725C4" w:rsidRDefault="004725C4" w:rsidP="001018D4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4725C4">
        <w:rPr>
          <w:rFonts w:ascii="PT Sans Narrow" w:hAnsi="PT Sans Narrow"/>
          <w:color w:val="000000"/>
          <w:sz w:val="24"/>
          <w:szCs w:val="24"/>
        </w:rPr>
        <w:t>и</w:t>
      </w:r>
      <w:r w:rsidR="003477C7" w:rsidRPr="004725C4">
        <w:rPr>
          <w:rFonts w:ascii="PT Sans Narrow" w:hAnsi="PT Sans Narrow"/>
          <w:color w:val="000000"/>
          <w:sz w:val="24"/>
          <w:szCs w:val="24"/>
        </w:rPr>
        <w:t>нструменты для ускорения развития территорий Арктической зоны РФ</w:t>
      </w:r>
    </w:p>
    <w:p w:rsidR="001018D4" w:rsidRPr="004725C4" w:rsidRDefault="0094444C" w:rsidP="001018D4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4725C4">
        <w:rPr>
          <w:rFonts w:ascii="PT Sans Narrow" w:hAnsi="PT Sans Narrow"/>
          <w:color w:val="000000"/>
          <w:sz w:val="24"/>
          <w:szCs w:val="24"/>
        </w:rPr>
        <w:t>меры государственной поддержки;</w:t>
      </w:r>
    </w:p>
    <w:p w:rsidR="001018D4" w:rsidRPr="004725C4" w:rsidRDefault="001018D4" w:rsidP="003477C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4725C4">
        <w:rPr>
          <w:rFonts w:ascii="PT Sans Narrow" w:eastAsia="Times New Roman" w:hAnsi="PT Sans Narrow" w:cs="Times New Roman"/>
          <w:sz w:val="24"/>
          <w:szCs w:val="24"/>
        </w:rPr>
        <w:t xml:space="preserve">инновационные технологии  </w:t>
      </w:r>
      <w:r w:rsidR="003477C7" w:rsidRPr="004725C4">
        <w:rPr>
          <w:rFonts w:ascii="PT Sans Narrow" w:eastAsia="Times New Roman" w:hAnsi="PT Sans Narrow" w:cs="Times New Roman"/>
          <w:sz w:val="24"/>
          <w:szCs w:val="24"/>
        </w:rPr>
        <w:t xml:space="preserve">и современное оборудование </w:t>
      </w:r>
      <w:r w:rsidRPr="004725C4">
        <w:rPr>
          <w:rFonts w:ascii="PT Sans Narrow" w:eastAsia="Times New Roman" w:hAnsi="PT Sans Narrow" w:cs="Times New Roman"/>
          <w:sz w:val="24"/>
          <w:szCs w:val="24"/>
        </w:rPr>
        <w:t>для нужд арктического региона</w:t>
      </w:r>
    </w:p>
    <w:p w:rsidR="0094444C" w:rsidRPr="004725C4" w:rsidRDefault="0094444C" w:rsidP="0094444C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4725C4">
        <w:rPr>
          <w:rFonts w:ascii="PT Sans Narrow" w:hAnsi="PT Sans Narrow"/>
          <w:sz w:val="24"/>
          <w:szCs w:val="24"/>
        </w:rPr>
        <w:t xml:space="preserve">современные конструкционные хладостойкие и </w:t>
      </w:r>
      <w:proofErr w:type="spellStart"/>
      <w:r w:rsidRPr="004725C4">
        <w:rPr>
          <w:rFonts w:ascii="PT Sans Narrow" w:hAnsi="PT Sans Narrow"/>
          <w:sz w:val="24"/>
          <w:szCs w:val="24"/>
        </w:rPr>
        <w:t>коррозионностойкие</w:t>
      </w:r>
      <w:proofErr w:type="spellEnd"/>
      <w:r w:rsidRPr="004725C4">
        <w:rPr>
          <w:rFonts w:ascii="PT Sans Narrow" w:hAnsi="PT Sans Narrow"/>
          <w:sz w:val="24"/>
          <w:szCs w:val="24"/>
        </w:rPr>
        <w:t xml:space="preserve"> стали и сплавы</w:t>
      </w:r>
    </w:p>
    <w:p w:rsidR="0094444C" w:rsidRPr="00883137" w:rsidRDefault="0094444C" w:rsidP="0088313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4725C4">
        <w:rPr>
          <w:rFonts w:ascii="PT Sans Narrow" w:hAnsi="PT Sans Narrow"/>
          <w:sz w:val="24"/>
          <w:szCs w:val="24"/>
        </w:rPr>
        <w:t>полимерные и композиционные материалы для эксплуатации в арктических условиях</w:t>
      </w:r>
    </w:p>
    <w:p w:rsidR="00883137" w:rsidRPr="0082466C" w:rsidRDefault="00883137" w:rsidP="0088313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sz w:val="24"/>
          <w:szCs w:val="24"/>
        </w:rPr>
        <w:t>инвестиции</w:t>
      </w:r>
    </w:p>
    <w:p w:rsidR="00DC55E5" w:rsidRPr="00DC55E5" w:rsidRDefault="00DC55E5" w:rsidP="00DC55E5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DC55E5">
        <w:rPr>
          <w:rFonts w:ascii="PT Sans Narrow" w:hAnsi="PT Sans Narrow"/>
          <w:b/>
          <w:color w:val="002060"/>
          <w:sz w:val="24"/>
          <w:szCs w:val="24"/>
        </w:rPr>
        <w:t>Ключевые спикеры:</w:t>
      </w:r>
    </w:p>
    <w:p w:rsidR="00BB7A65" w:rsidRDefault="00BB7A65" w:rsidP="0001015F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 xml:space="preserve">Представитель </w:t>
      </w:r>
      <w:proofErr w:type="spellStart"/>
      <w:r>
        <w:rPr>
          <w:rFonts w:ascii="PT Sans Narrow" w:hAnsi="PT Sans Narrow"/>
          <w:color w:val="000000"/>
          <w:sz w:val="24"/>
          <w:szCs w:val="24"/>
        </w:rPr>
        <w:t>Минпромторга</w:t>
      </w:r>
      <w:proofErr w:type="spellEnd"/>
    </w:p>
    <w:p w:rsidR="0001015F" w:rsidRPr="0001015F" w:rsidRDefault="0001015F" w:rsidP="0001015F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1015F">
        <w:rPr>
          <w:rFonts w:ascii="PT Sans Narrow" w:hAnsi="PT Sans Narrow"/>
          <w:color w:val="000000"/>
          <w:sz w:val="24"/>
          <w:szCs w:val="24"/>
        </w:rPr>
        <w:t xml:space="preserve">Дмитрий Булавин, </w:t>
      </w:r>
      <w:proofErr w:type="spellStart"/>
      <w:proofErr w:type="gramStart"/>
      <w:r w:rsidRPr="0001015F">
        <w:rPr>
          <w:rFonts w:ascii="PT Sans Narrow" w:hAnsi="PT Sans Narrow"/>
          <w:color w:val="000000"/>
          <w:sz w:val="24"/>
          <w:szCs w:val="24"/>
        </w:rPr>
        <w:t>к</w:t>
      </w:r>
      <w:proofErr w:type="gramEnd"/>
      <w:r w:rsidRPr="0001015F">
        <w:rPr>
          <w:rFonts w:ascii="PT Sans Narrow" w:hAnsi="PT Sans Narrow"/>
          <w:color w:val="000000"/>
          <w:sz w:val="24"/>
          <w:szCs w:val="24"/>
        </w:rPr>
        <w:t>.э.н</w:t>
      </w:r>
      <w:proofErr w:type="spellEnd"/>
      <w:r w:rsidRPr="0001015F">
        <w:rPr>
          <w:rFonts w:ascii="PT Sans Narrow" w:hAnsi="PT Sans Narrow"/>
          <w:color w:val="000000"/>
          <w:sz w:val="24"/>
          <w:szCs w:val="24"/>
        </w:rPr>
        <w:t>., управляющий директор, Агентство по технологическому развитию</w:t>
      </w:r>
    </w:p>
    <w:p w:rsidR="0001015F" w:rsidRPr="0001015F" w:rsidRDefault="0001015F" w:rsidP="0001015F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1015F">
        <w:rPr>
          <w:rFonts w:ascii="PT Sans Narrow" w:hAnsi="PT Sans Narrow"/>
          <w:sz w:val="24"/>
          <w:szCs w:val="24"/>
        </w:rPr>
        <w:t xml:space="preserve">Алексей Сергеевич </w:t>
      </w:r>
      <w:proofErr w:type="spellStart"/>
      <w:r w:rsidRPr="0001015F">
        <w:rPr>
          <w:rFonts w:ascii="PT Sans Narrow" w:hAnsi="PT Sans Narrow"/>
          <w:sz w:val="24"/>
          <w:szCs w:val="24"/>
        </w:rPr>
        <w:t>Орыщенко</w:t>
      </w:r>
      <w:proofErr w:type="spellEnd"/>
      <w:r w:rsidRPr="0001015F">
        <w:rPr>
          <w:rFonts w:ascii="PT Sans Narrow" w:hAnsi="PT Sans Narrow"/>
          <w:sz w:val="24"/>
          <w:szCs w:val="24"/>
        </w:rPr>
        <w:t>, генеральный директор НИЦ «Курчатовский институт» -</w:t>
      </w:r>
      <w:r w:rsidRPr="0001015F">
        <w:rPr>
          <w:rFonts w:ascii="PT Sans Narrow" w:hAnsi="PT Sans Narrow"/>
          <w:sz w:val="24"/>
          <w:szCs w:val="24"/>
        </w:rPr>
        <w:br/>
        <w:t>ЦНИИ КМ «Прометей».</w:t>
      </w:r>
    </w:p>
    <w:p w:rsidR="0001015F" w:rsidRPr="0001015F" w:rsidRDefault="0001015F" w:rsidP="0001015F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CF6C15">
        <w:rPr>
          <w:rFonts w:ascii="PT Sans Narrow" w:eastAsia="Times New Roman" w:hAnsi="PT Sans Narrow" w:cs="Times New Roman"/>
          <w:bCs/>
          <w:sz w:val="24"/>
          <w:szCs w:val="24"/>
        </w:rPr>
        <w:t>Виктор Васильевич ЧУГУНОВ</w:t>
      </w:r>
      <w:r w:rsidRPr="0001015F">
        <w:rPr>
          <w:rFonts w:ascii="PT Sans Narrow" w:eastAsia="Times New Roman" w:hAnsi="PT Sans Narrow" w:cs="Times New Roman"/>
          <w:b/>
          <w:bCs/>
          <w:sz w:val="24"/>
          <w:szCs w:val="24"/>
        </w:rPr>
        <w:t xml:space="preserve">, </w:t>
      </w:r>
      <w:r w:rsidRPr="0001015F">
        <w:rPr>
          <w:rFonts w:ascii="PT Sans Narrow" w:eastAsia="Times New Roman" w:hAnsi="PT Sans Narrow" w:cs="Times New Roman"/>
          <w:sz w:val="24"/>
          <w:szCs w:val="24"/>
        </w:rPr>
        <w:t>Генеральный директор ООО «Арктические Морские Технологии»</w:t>
      </w:r>
    </w:p>
    <w:p w:rsidR="0001015F" w:rsidRPr="001E5E9A" w:rsidRDefault="0001015F" w:rsidP="0001015F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1015F">
        <w:rPr>
          <w:rFonts w:ascii="PT Sans Narrow" w:eastAsia="Times New Roman" w:hAnsi="PT Sans Narrow" w:cs="Times New Roman"/>
          <w:sz w:val="24"/>
          <w:szCs w:val="24"/>
        </w:rPr>
        <w:t>АО «ЦКБ «Лазурит»</w:t>
      </w:r>
    </w:p>
    <w:p w:rsidR="001E5E9A" w:rsidRPr="0001015F" w:rsidRDefault="001E5E9A" w:rsidP="0001015F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eastAsia="Times New Roman" w:hAnsi="PT Sans Narrow" w:cs="Times New Roman"/>
          <w:sz w:val="24"/>
          <w:szCs w:val="24"/>
        </w:rPr>
        <w:t xml:space="preserve">Представители арктических регионов и областей </w:t>
      </w:r>
    </w:p>
    <w:p w:rsidR="00097EE7" w:rsidRPr="00097EE7" w:rsidRDefault="00097EE7" w:rsidP="00E2230A">
      <w:pPr>
        <w:tabs>
          <w:tab w:val="right" w:pos="9355"/>
        </w:tabs>
        <w:spacing w:before="360" w:line="240" w:lineRule="auto"/>
        <w:jc w:val="left"/>
        <w:rPr>
          <w:rFonts w:ascii="PT Sans Narrow" w:hAnsi="PT Sans Narrow" w:cs="Arial"/>
          <w:b/>
          <w:color w:val="002060"/>
          <w:sz w:val="32"/>
          <w:szCs w:val="24"/>
        </w:rPr>
      </w:pPr>
      <w:r w:rsidRPr="00097EE7">
        <w:rPr>
          <w:rFonts w:ascii="PT Sans Narrow" w:hAnsi="PT Sans Narrow" w:cs="Arial"/>
          <w:b/>
          <w:color w:val="002060"/>
          <w:sz w:val="32"/>
          <w:szCs w:val="24"/>
        </w:rPr>
        <w:t>Инструменты повышения экспортного потенциала российской промышленности</w:t>
      </w:r>
    </w:p>
    <w:p w:rsidR="00097EE7" w:rsidRPr="00097EE7" w:rsidRDefault="00097EE7" w:rsidP="00097EE7">
      <w:pPr>
        <w:spacing w:before="240" w:line="240" w:lineRule="auto"/>
        <w:ind w:left="567"/>
        <w:jc w:val="left"/>
        <w:rPr>
          <w:rFonts w:ascii="PT Sans Narrow" w:hAnsi="PT Sans Narrow"/>
          <w:i/>
          <w:color w:val="000000"/>
          <w:sz w:val="24"/>
          <w:szCs w:val="24"/>
        </w:rPr>
      </w:pPr>
      <w:r w:rsidRPr="00097EE7">
        <w:rPr>
          <w:rFonts w:ascii="PT Sans Narrow" w:hAnsi="PT Sans Narrow"/>
          <w:i/>
          <w:color w:val="000000"/>
          <w:sz w:val="24"/>
          <w:szCs w:val="24"/>
        </w:rPr>
        <w:t xml:space="preserve">Развитие системы технического регулирования Евразийского экономического союза как часть системы снижения экспортных барьеров и выхода на новые рынки. Практическое применение стандартизации и оценки соответствия для повышения экспортного потенциала российской промышленности и вывода на новые рынки инновационной продукции. Совершенствование  систем технического регулирования и аккредитации в целях построения современной инфраструктуры качества. Поддержка экспорта и улучшение делового климата в повестке дня федеральных и региональных органов исполнительной власти. Что более эффективно – финансовая или не финансовая поддержка? </w:t>
      </w:r>
    </w:p>
    <w:p w:rsidR="00097EE7" w:rsidRPr="002C7298" w:rsidRDefault="00097EE7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2C7298">
        <w:rPr>
          <w:rFonts w:ascii="PT Sans Narrow" w:hAnsi="PT Sans Narrow"/>
          <w:b/>
          <w:color w:val="002060"/>
          <w:sz w:val="24"/>
          <w:szCs w:val="24"/>
        </w:rPr>
        <w:t xml:space="preserve">Модератор: </w:t>
      </w:r>
    </w:p>
    <w:p w:rsidR="00097EE7" w:rsidRPr="00097EE7" w:rsidRDefault="00097EE7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Максим Сергеевич</w:t>
      </w:r>
      <w:r w:rsidR="00AA07B0" w:rsidRPr="00AA07B0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="00AA07B0" w:rsidRPr="00097EE7">
        <w:rPr>
          <w:rFonts w:ascii="PT Sans Narrow" w:hAnsi="PT Sans Narrow"/>
          <w:color w:val="000000"/>
          <w:sz w:val="24"/>
          <w:szCs w:val="24"/>
        </w:rPr>
        <w:t>Баланев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, исполнительный директор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Региональн</w:t>
      </w:r>
      <w:r w:rsidR="003E2217">
        <w:rPr>
          <w:rFonts w:ascii="PT Sans Narrow" w:hAnsi="PT Sans Narrow"/>
          <w:color w:val="000000"/>
          <w:sz w:val="24"/>
          <w:szCs w:val="24"/>
        </w:rPr>
        <w:t>ый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Интегрированн</w:t>
      </w:r>
      <w:r w:rsidR="003E2217">
        <w:rPr>
          <w:rFonts w:ascii="PT Sans Narrow" w:hAnsi="PT Sans Narrow"/>
          <w:color w:val="000000"/>
          <w:sz w:val="24"/>
          <w:szCs w:val="24"/>
        </w:rPr>
        <w:t>ый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Центр – Санкт-Петербург</w:t>
      </w:r>
    </w:p>
    <w:p w:rsidR="00097EE7" w:rsidRPr="00097EE7" w:rsidRDefault="00097EE7" w:rsidP="00097EE7">
      <w:pPr>
        <w:spacing w:before="240" w:line="240" w:lineRule="auto"/>
        <w:jc w:val="left"/>
        <w:rPr>
          <w:rFonts w:ascii="PT Sans Narrow" w:hAnsi="PT Sans Narrow"/>
          <w:color w:val="000000"/>
          <w:sz w:val="24"/>
          <w:szCs w:val="24"/>
        </w:rPr>
      </w:pPr>
    </w:p>
    <w:p w:rsidR="00097EE7" w:rsidRPr="002C7298" w:rsidRDefault="00097EE7" w:rsidP="00E2230A">
      <w:pPr>
        <w:tabs>
          <w:tab w:val="right" w:pos="9355"/>
        </w:tabs>
        <w:spacing w:before="360" w:line="240" w:lineRule="auto"/>
        <w:jc w:val="left"/>
        <w:rPr>
          <w:rFonts w:ascii="PT Sans Narrow" w:hAnsi="PT Sans Narrow" w:cs="Arial"/>
          <w:b/>
          <w:color w:val="002060"/>
          <w:sz w:val="32"/>
          <w:szCs w:val="24"/>
        </w:rPr>
      </w:pPr>
      <w:proofErr w:type="spellStart"/>
      <w:r w:rsidRPr="002C7298">
        <w:rPr>
          <w:rFonts w:ascii="PT Sans Narrow" w:hAnsi="PT Sans Narrow" w:cs="Arial"/>
          <w:b/>
          <w:color w:val="002060"/>
          <w:sz w:val="32"/>
          <w:szCs w:val="24"/>
        </w:rPr>
        <w:t>Трансфер</w:t>
      </w:r>
      <w:proofErr w:type="spellEnd"/>
      <w:r w:rsidRPr="002C7298">
        <w:rPr>
          <w:rFonts w:ascii="PT Sans Narrow" w:hAnsi="PT Sans Narrow" w:cs="Arial"/>
          <w:b/>
          <w:color w:val="002060"/>
          <w:sz w:val="32"/>
          <w:szCs w:val="24"/>
        </w:rPr>
        <w:t xml:space="preserve"> и интеграция инновационных технологий </w:t>
      </w:r>
    </w:p>
    <w:p w:rsidR="00097EE7" w:rsidRPr="00097EE7" w:rsidRDefault="00AA07B0" w:rsidP="00AA07B0">
      <w:pPr>
        <w:spacing w:line="240" w:lineRule="auto"/>
        <w:jc w:val="left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с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овместно с Санкт-Петербургским политехническим университетом Петра Великого и </w:t>
      </w:r>
      <w:r>
        <w:rPr>
          <w:rFonts w:ascii="PT Sans Narrow" w:hAnsi="PT Sans Narrow"/>
          <w:color w:val="000000"/>
          <w:sz w:val="24"/>
          <w:szCs w:val="24"/>
        </w:rPr>
        <w:t>АО «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Технопарк Санкт-Петербург</w:t>
      </w:r>
      <w:r>
        <w:rPr>
          <w:rFonts w:ascii="PT Sans Narrow" w:hAnsi="PT Sans Narrow"/>
          <w:color w:val="000000"/>
          <w:sz w:val="24"/>
          <w:szCs w:val="24"/>
        </w:rPr>
        <w:t>а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»</w:t>
      </w:r>
    </w:p>
    <w:p w:rsidR="00097EE7" w:rsidRPr="00AA07B0" w:rsidRDefault="00097EE7" w:rsidP="00AA07B0">
      <w:pPr>
        <w:spacing w:before="240" w:line="240" w:lineRule="auto"/>
        <w:ind w:left="567"/>
        <w:jc w:val="left"/>
        <w:rPr>
          <w:rFonts w:ascii="PT Sans Narrow" w:hAnsi="PT Sans Narrow"/>
          <w:i/>
          <w:color w:val="000000"/>
          <w:sz w:val="24"/>
          <w:szCs w:val="24"/>
        </w:rPr>
      </w:pPr>
      <w:r w:rsidRPr="00AA07B0">
        <w:rPr>
          <w:rFonts w:ascii="PT Sans Narrow" w:hAnsi="PT Sans Narrow"/>
          <w:i/>
          <w:color w:val="000000"/>
          <w:sz w:val="24"/>
          <w:szCs w:val="24"/>
        </w:rPr>
        <w:t xml:space="preserve">Сессия посвящена вопросам использования новых инновационных технологий в различных отраслях, </w:t>
      </w:r>
      <w:proofErr w:type="spellStart"/>
      <w:r w:rsidRPr="00AA07B0">
        <w:rPr>
          <w:rFonts w:ascii="PT Sans Narrow" w:hAnsi="PT Sans Narrow"/>
          <w:i/>
          <w:color w:val="000000"/>
          <w:sz w:val="24"/>
          <w:szCs w:val="24"/>
        </w:rPr>
        <w:t>трансферу</w:t>
      </w:r>
      <w:proofErr w:type="spellEnd"/>
      <w:r w:rsidRPr="00AA07B0">
        <w:rPr>
          <w:rFonts w:ascii="PT Sans Narrow" w:hAnsi="PT Sans Narrow"/>
          <w:i/>
          <w:color w:val="000000"/>
          <w:sz w:val="24"/>
          <w:szCs w:val="24"/>
        </w:rPr>
        <w:t xml:space="preserve"> технологий, реализации концепции Инновация 4.0, а также вопросам формирования инфраструктуры для </w:t>
      </w:r>
      <w:proofErr w:type="spellStart"/>
      <w:r w:rsidRPr="00AA07B0">
        <w:rPr>
          <w:rFonts w:ascii="PT Sans Narrow" w:hAnsi="PT Sans Narrow"/>
          <w:i/>
          <w:color w:val="000000"/>
          <w:sz w:val="24"/>
          <w:szCs w:val="24"/>
        </w:rPr>
        <w:t>трансфера</w:t>
      </w:r>
      <w:proofErr w:type="spellEnd"/>
      <w:r w:rsidRPr="00AA07B0">
        <w:rPr>
          <w:rFonts w:ascii="PT Sans Narrow" w:hAnsi="PT Sans Narrow"/>
          <w:i/>
          <w:color w:val="000000"/>
          <w:sz w:val="24"/>
          <w:szCs w:val="24"/>
        </w:rPr>
        <w:t xml:space="preserve"> инноваций.  Обсуждается опыт и проблематика переноса технологий из одних областей в другие, опыт повышения экономической эффективности, обеспечения конкурентного преимущества, привлечения инвестиций и решение технических проблем за счет </w:t>
      </w:r>
      <w:proofErr w:type="spellStart"/>
      <w:r w:rsidRPr="00AA07B0">
        <w:rPr>
          <w:rFonts w:ascii="PT Sans Narrow" w:hAnsi="PT Sans Narrow"/>
          <w:i/>
          <w:color w:val="000000"/>
          <w:sz w:val="24"/>
          <w:szCs w:val="24"/>
        </w:rPr>
        <w:t>трансфера</w:t>
      </w:r>
      <w:proofErr w:type="spellEnd"/>
      <w:r w:rsidRPr="00AA07B0">
        <w:rPr>
          <w:rFonts w:ascii="PT Sans Narrow" w:hAnsi="PT Sans Narrow"/>
          <w:i/>
          <w:color w:val="000000"/>
          <w:sz w:val="24"/>
          <w:szCs w:val="24"/>
        </w:rPr>
        <w:t xml:space="preserve"> и интеграции инновационных технологий. Промышленные тренды и драйверы Индустрии 4.0. </w:t>
      </w:r>
    </w:p>
    <w:p w:rsidR="00097EE7" w:rsidRPr="00AA07B0" w:rsidRDefault="00097EE7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AA07B0">
        <w:rPr>
          <w:rFonts w:ascii="PT Sans Narrow" w:hAnsi="PT Sans Narrow"/>
          <w:b/>
          <w:color w:val="002060"/>
          <w:sz w:val="24"/>
          <w:szCs w:val="24"/>
        </w:rPr>
        <w:t xml:space="preserve">Модератор:  </w:t>
      </w:r>
    </w:p>
    <w:p w:rsidR="00097EE7" w:rsidRPr="00097EE7" w:rsidRDefault="00097EE7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</w:p>
    <w:p w:rsidR="00097EE7" w:rsidRPr="00AA07B0" w:rsidRDefault="00097EE7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AA07B0">
        <w:rPr>
          <w:rFonts w:ascii="PT Sans Narrow" w:hAnsi="PT Sans Narrow"/>
          <w:b/>
          <w:color w:val="002060"/>
          <w:sz w:val="24"/>
          <w:szCs w:val="24"/>
        </w:rPr>
        <w:t>Вопросы для обсуждения:</w:t>
      </w:r>
    </w:p>
    <w:p w:rsidR="00097EE7" w:rsidRPr="00097EE7" w:rsidRDefault="00AA07B0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м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ежотра</w:t>
      </w:r>
      <w:r>
        <w:rPr>
          <w:rFonts w:ascii="PT Sans Narrow" w:hAnsi="PT Sans Narrow"/>
          <w:color w:val="000000"/>
          <w:sz w:val="24"/>
          <w:szCs w:val="24"/>
        </w:rPr>
        <w:t>слевое использование технологий;</w:t>
      </w:r>
    </w:p>
    <w:p w:rsidR="00097EE7" w:rsidRPr="00097EE7" w:rsidRDefault="00AA07B0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т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еоретические и практичес</w:t>
      </w:r>
      <w:r>
        <w:rPr>
          <w:rFonts w:ascii="PT Sans Narrow" w:hAnsi="PT Sans Narrow"/>
          <w:color w:val="000000"/>
          <w:sz w:val="24"/>
          <w:szCs w:val="24"/>
        </w:rPr>
        <w:t xml:space="preserve">кие основы </w:t>
      </w:r>
      <w:proofErr w:type="spellStart"/>
      <w:r>
        <w:rPr>
          <w:rFonts w:ascii="PT Sans Narrow" w:hAnsi="PT Sans Narrow"/>
          <w:color w:val="000000"/>
          <w:sz w:val="24"/>
          <w:szCs w:val="24"/>
        </w:rPr>
        <w:t>трансфера</w:t>
      </w:r>
      <w:proofErr w:type="spellEnd"/>
      <w:r>
        <w:rPr>
          <w:rFonts w:ascii="PT Sans Narrow" w:hAnsi="PT Sans Narrow"/>
          <w:color w:val="000000"/>
          <w:sz w:val="24"/>
          <w:szCs w:val="24"/>
        </w:rPr>
        <w:t xml:space="preserve"> технологий;</w:t>
      </w:r>
    </w:p>
    <w:p w:rsidR="00097EE7" w:rsidRPr="00097EE7" w:rsidRDefault="00AA07B0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м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еждународное сотрудничество в области </w:t>
      </w:r>
      <w:proofErr w:type="spellStart"/>
      <w:r w:rsidR="00097EE7" w:rsidRPr="00097EE7">
        <w:rPr>
          <w:rFonts w:ascii="PT Sans Narrow" w:hAnsi="PT Sans Narrow"/>
          <w:color w:val="000000"/>
          <w:sz w:val="24"/>
          <w:szCs w:val="24"/>
        </w:rPr>
        <w:t>трансфера</w:t>
      </w:r>
      <w:proofErr w:type="spellEnd"/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 технологий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AA07B0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т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ехнологическая инфраструктура </w:t>
      </w:r>
      <w:proofErr w:type="spellStart"/>
      <w:r w:rsidR="00097EE7" w:rsidRPr="00097EE7">
        <w:rPr>
          <w:rFonts w:ascii="PT Sans Narrow" w:hAnsi="PT Sans Narrow"/>
          <w:color w:val="000000"/>
          <w:sz w:val="24"/>
          <w:szCs w:val="24"/>
        </w:rPr>
        <w:t>трансфера</w:t>
      </w:r>
      <w:proofErr w:type="spellEnd"/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 технологи</w:t>
      </w:r>
      <w:r>
        <w:rPr>
          <w:rFonts w:ascii="PT Sans Narrow" w:hAnsi="PT Sans Narrow"/>
          <w:color w:val="000000"/>
          <w:sz w:val="24"/>
          <w:szCs w:val="24"/>
        </w:rPr>
        <w:t>й, технологические платформы;</w:t>
      </w:r>
    </w:p>
    <w:p w:rsidR="00097EE7" w:rsidRPr="00097EE7" w:rsidRDefault="00AA07B0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о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рганизационная инфраструктура </w:t>
      </w:r>
      <w:proofErr w:type="spellStart"/>
      <w:r w:rsidR="00097EE7" w:rsidRPr="00097EE7">
        <w:rPr>
          <w:rFonts w:ascii="PT Sans Narrow" w:hAnsi="PT Sans Narrow"/>
          <w:color w:val="000000"/>
          <w:sz w:val="24"/>
          <w:szCs w:val="24"/>
        </w:rPr>
        <w:t>трансфера</w:t>
      </w:r>
      <w:proofErr w:type="spellEnd"/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 технологий</w:t>
      </w:r>
      <w:r>
        <w:rPr>
          <w:rFonts w:ascii="PT Sans Narrow" w:hAnsi="PT Sans Narrow"/>
          <w:color w:val="000000"/>
          <w:sz w:val="24"/>
          <w:szCs w:val="24"/>
        </w:rPr>
        <w:t>,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 деятельность государственных институтов, </w:t>
      </w:r>
      <w:r>
        <w:rPr>
          <w:rFonts w:ascii="PT Sans Narrow" w:hAnsi="PT Sans Narrow"/>
          <w:color w:val="000000"/>
          <w:sz w:val="24"/>
          <w:szCs w:val="24"/>
        </w:rPr>
        <w:t xml:space="preserve">технопарков, </w:t>
      </w:r>
      <w:proofErr w:type="spellStart"/>
      <w:proofErr w:type="gramStart"/>
      <w:r>
        <w:rPr>
          <w:rFonts w:ascii="PT Sans Narrow" w:hAnsi="PT Sans Narrow"/>
          <w:color w:val="000000"/>
          <w:sz w:val="24"/>
          <w:szCs w:val="24"/>
        </w:rPr>
        <w:t>бизнес-инкубаторов</w:t>
      </w:r>
      <w:proofErr w:type="spellEnd"/>
      <w:proofErr w:type="gramEnd"/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AA07B0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у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правление интеллектуальной собствен</w:t>
      </w:r>
      <w:r>
        <w:rPr>
          <w:rFonts w:ascii="PT Sans Narrow" w:hAnsi="PT Sans Narrow"/>
          <w:color w:val="000000"/>
          <w:sz w:val="24"/>
          <w:szCs w:val="24"/>
        </w:rPr>
        <w:t xml:space="preserve">ностью при </w:t>
      </w:r>
      <w:proofErr w:type="spellStart"/>
      <w:r>
        <w:rPr>
          <w:rFonts w:ascii="PT Sans Narrow" w:hAnsi="PT Sans Narrow"/>
          <w:color w:val="000000"/>
          <w:sz w:val="24"/>
          <w:szCs w:val="24"/>
        </w:rPr>
        <w:t>трансфере</w:t>
      </w:r>
      <w:proofErr w:type="spellEnd"/>
      <w:r>
        <w:rPr>
          <w:rFonts w:ascii="PT Sans Narrow" w:hAnsi="PT Sans Narrow"/>
          <w:color w:val="000000"/>
          <w:sz w:val="24"/>
          <w:szCs w:val="24"/>
        </w:rPr>
        <w:t xml:space="preserve"> технологий;</w:t>
      </w:r>
    </w:p>
    <w:p w:rsidR="00097EE7" w:rsidRPr="00097EE7" w:rsidRDefault="00AA07B0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п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роблемные аспекты </w:t>
      </w:r>
      <w:proofErr w:type="spellStart"/>
      <w:r w:rsidR="00097EE7" w:rsidRPr="00097EE7">
        <w:rPr>
          <w:rFonts w:ascii="PT Sans Narrow" w:hAnsi="PT Sans Narrow"/>
          <w:color w:val="000000"/>
          <w:sz w:val="24"/>
          <w:szCs w:val="24"/>
        </w:rPr>
        <w:t>трансфера</w:t>
      </w:r>
      <w:proofErr w:type="spellEnd"/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 технологий: трудности и риски при пр</w:t>
      </w:r>
      <w:r>
        <w:rPr>
          <w:rFonts w:ascii="PT Sans Narrow" w:hAnsi="PT Sans Narrow"/>
          <w:color w:val="000000"/>
          <w:sz w:val="24"/>
          <w:szCs w:val="24"/>
        </w:rPr>
        <w:t>иобретении и продаже технологий;</w:t>
      </w:r>
    </w:p>
    <w:p w:rsidR="00097EE7" w:rsidRPr="00097EE7" w:rsidRDefault="00AA07B0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а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ддитивные технологии и их </w:t>
      </w:r>
      <w:r>
        <w:rPr>
          <w:rFonts w:ascii="PT Sans Narrow" w:hAnsi="PT Sans Narrow"/>
          <w:color w:val="000000"/>
          <w:sz w:val="24"/>
          <w:szCs w:val="24"/>
        </w:rPr>
        <w:t>применение в различных отраслях;</w:t>
      </w:r>
    </w:p>
    <w:p w:rsidR="00097EE7" w:rsidRPr="00097EE7" w:rsidRDefault="00AA07B0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т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ехнологии дополненной и виртуальной реальности и их </w:t>
      </w:r>
      <w:r>
        <w:rPr>
          <w:rFonts w:ascii="PT Sans Narrow" w:hAnsi="PT Sans Narrow"/>
          <w:color w:val="000000"/>
          <w:sz w:val="24"/>
          <w:szCs w:val="24"/>
        </w:rPr>
        <w:t>применение в различных отраслях;</w:t>
      </w:r>
    </w:p>
    <w:p w:rsidR="00097EE7" w:rsidRPr="00097EE7" w:rsidRDefault="00AA07B0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proofErr w:type="spellStart"/>
      <w:r>
        <w:rPr>
          <w:rFonts w:ascii="PT Sans Narrow" w:hAnsi="PT Sans Narrow"/>
          <w:color w:val="000000"/>
          <w:sz w:val="24"/>
          <w:szCs w:val="24"/>
        </w:rPr>
        <w:t>н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ейротехнологии</w:t>
      </w:r>
      <w:proofErr w:type="spellEnd"/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 и их применение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AA07B0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б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иотехнологии – </w:t>
      </w:r>
      <w:proofErr w:type="spellStart"/>
      <w:r w:rsidR="00097EE7" w:rsidRPr="00097EE7">
        <w:rPr>
          <w:rFonts w:ascii="PT Sans Narrow" w:hAnsi="PT Sans Narrow"/>
          <w:color w:val="000000"/>
          <w:sz w:val="24"/>
          <w:szCs w:val="24"/>
        </w:rPr>
        <w:t>трансфер</w:t>
      </w:r>
      <w:proofErr w:type="spellEnd"/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 технологий из п</w:t>
      </w:r>
      <w:r>
        <w:rPr>
          <w:rFonts w:ascii="PT Sans Narrow" w:hAnsi="PT Sans Narrow"/>
          <w:color w:val="000000"/>
          <w:sz w:val="24"/>
          <w:szCs w:val="24"/>
        </w:rPr>
        <w:t>рироды; бионика и ее применение;</w:t>
      </w:r>
    </w:p>
    <w:p w:rsidR="00097EE7" w:rsidRPr="00097EE7" w:rsidRDefault="00097EE7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 xml:space="preserve">Инновации 4.0 – построение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сетецентрически</w:t>
      </w:r>
      <w:r w:rsidR="00AA07B0">
        <w:rPr>
          <w:rFonts w:ascii="PT Sans Narrow" w:hAnsi="PT Sans Narrow"/>
          <w:color w:val="000000"/>
          <w:sz w:val="24"/>
          <w:szCs w:val="24"/>
        </w:rPr>
        <w:t>х</w:t>
      </w:r>
      <w:proofErr w:type="spellEnd"/>
      <w:r w:rsidR="00AA07B0">
        <w:rPr>
          <w:rFonts w:ascii="PT Sans Narrow" w:hAnsi="PT Sans Narrow"/>
          <w:color w:val="000000"/>
          <w:sz w:val="24"/>
          <w:szCs w:val="24"/>
        </w:rPr>
        <w:t xml:space="preserve"> инноваций; открытые инновации;</w:t>
      </w:r>
    </w:p>
    <w:p w:rsidR="00097EE7" w:rsidRPr="00097EE7" w:rsidRDefault="00AA07B0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р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ецепты повышения эффективности  отделов НИОКР, исследования и разработки.</w:t>
      </w:r>
    </w:p>
    <w:p w:rsidR="00097EE7" w:rsidRPr="00AA07B0" w:rsidRDefault="00CF6C15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>
        <w:rPr>
          <w:rFonts w:ascii="PT Sans Narrow" w:hAnsi="PT Sans Narrow"/>
          <w:b/>
          <w:color w:val="002060"/>
          <w:sz w:val="24"/>
          <w:szCs w:val="24"/>
        </w:rPr>
        <w:t xml:space="preserve">К участию </w:t>
      </w:r>
      <w:proofErr w:type="gramStart"/>
      <w:r>
        <w:rPr>
          <w:rFonts w:ascii="PT Sans Narrow" w:hAnsi="PT Sans Narrow"/>
          <w:b/>
          <w:color w:val="002060"/>
          <w:sz w:val="24"/>
          <w:szCs w:val="24"/>
        </w:rPr>
        <w:t>приглашены</w:t>
      </w:r>
      <w:proofErr w:type="gramEnd"/>
      <w:r w:rsidRPr="00097EE7">
        <w:rPr>
          <w:rFonts w:ascii="PT Sans Narrow" w:hAnsi="PT Sans Narrow"/>
          <w:b/>
          <w:color w:val="002060"/>
          <w:sz w:val="24"/>
          <w:szCs w:val="24"/>
        </w:rPr>
        <w:t>:</w:t>
      </w:r>
    </w:p>
    <w:p w:rsidR="00097EE7" w:rsidRPr="00097EE7" w:rsidRDefault="00097EE7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Владимир Александрович</w:t>
      </w:r>
      <w:r w:rsidR="00AA07B0" w:rsidRPr="00AA07B0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AA07B0" w:rsidRPr="00097EE7">
        <w:rPr>
          <w:rFonts w:ascii="PT Sans Narrow" w:hAnsi="PT Sans Narrow"/>
          <w:color w:val="000000"/>
          <w:sz w:val="24"/>
          <w:szCs w:val="24"/>
        </w:rPr>
        <w:t>Пастухов</w:t>
      </w:r>
      <w:r w:rsidRPr="00097EE7">
        <w:rPr>
          <w:rFonts w:ascii="PT Sans Narrow" w:hAnsi="PT Sans Narrow"/>
          <w:color w:val="000000"/>
          <w:sz w:val="24"/>
          <w:szCs w:val="24"/>
        </w:rPr>
        <w:t>, генеральный директор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ФБУ «Российское технологическое агентство» </w:t>
      </w:r>
    </w:p>
    <w:p w:rsidR="00097EE7" w:rsidRPr="00097EE7" w:rsidRDefault="00097EE7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 xml:space="preserve"> Максим Семенович</w:t>
      </w:r>
      <w:r w:rsidR="00AA07B0" w:rsidRPr="00AA07B0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="00AA07B0" w:rsidRPr="00097EE7">
        <w:rPr>
          <w:rFonts w:ascii="PT Sans Narrow" w:hAnsi="PT Sans Narrow"/>
          <w:color w:val="000000"/>
          <w:sz w:val="24"/>
          <w:szCs w:val="24"/>
        </w:rPr>
        <w:t>Мейксин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, председатель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Комитет по промышленной политике и инновациям Санкт-Петербурга</w:t>
      </w:r>
    </w:p>
    <w:p w:rsidR="00097EE7" w:rsidRPr="00097EE7" w:rsidRDefault="00097EE7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Глеб Андреевич</w:t>
      </w:r>
      <w:r w:rsidR="00AA07B0" w:rsidRPr="00AA07B0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="00AA07B0" w:rsidRPr="00097EE7">
        <w:rPr>
          <w:rFonts w:ascii="PT Sans Narrow" w:hAnsi="PT Sans Narrow"/>
          <w:color w:val="000000"/>
          <w:sz w:val="24"/>
          <w:szCs w:val="24"/>
        </w:rPr>
        <w:t>Туричин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,  профессор, доктор технических наук, ректор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Санкт-Петербургск</w:t>
      </w:r>
      <w:r w:rsidR="003E2217">
        <w:rPr>
          <w:rFonts w:ascii="PT Sans Narrow" w:hAnsi="PT Sans Narrow"/>
          <w:color w:val="000000"/>
          <w:sz w:val="24"/>
          <w:szCs w:val="24"/>
        </w:rPr>
        <w:t>ий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Государственн</w:t>
      </w:r>
      <w:r w:rsidR="003E2217">
        <w:rPr>
          <w:rFonts w:ascii="PT Sans Narrow" w:hAnsi="PT Sans Narrow"/>
          <w:color w:val="000000"/>
          <w:sz w:val="24"/>
          <w:szCs w:val="24"/>
        </w:rPr>
        <w:t>ый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Морско</w:t>
      </w:r>
      <w:r w:rsidR="003E2217">
        <w:rPr>
          <w:rFonts w:ascii="PT Sans Narrow" w:hAnsi="PT Sans Narrow"/>
          <w:color w:val="000000"/>
          <w:sz w:val="24"/>
          <w:szCs w:val="24"/>
        </w:rPr>
        <w:t xml:space="preserve">й </w:t>
      </w:r>
      <w:r w:rsidRPr="00097EE7">
        <w:rPr>
          <w:rFonts w:ascii="PT Sans Narrow" w:hAnsi="PT Sans Narrow"/>
          <w:color w:val="000000"/>
          <w:sz w:val="24"/>
          <w:szCs w:val="24"/>
        </w:rPr>
        <w:t>Техническ</w:t>
      </w:r>
      <w:r w:rsidR="003E2217">
        <w:rPr>
          <w:rFonts w:ascii="PT Sans Narrow" w:hAnsi="PT Sans Narrow"/>
          <w:color w:val="000000"/>
          <w:sz w:val="24"/>
          <w:szCs w:val="24"/>
        </w:rPr>
        <w:t>ий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Университет</w:t>
      </w:r>
    </w:p>
    <w:p w:rsidR="00097EE7" w:rsidRPr="00AA07B0" w:rsidRDefault="00AA07B0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proofErr w:type="spellStart"/>
      <w:r w:rsidRPr="00AA07B0">
        <w:rPr>
          <w:rFonts w:ascii="PT Sans Narrow" w:hAnsi="PT Sans Narrow"/>
          <w:color w:val="000000"/>
          <w:sz w:val="24"/>
          <w:szCs w:val="24"/>
        </w:rPr>
        <w:t>Камило</w:t>
      </w:r>
      <w:proofErr w:type="spellEnd"/>
      <w:r w:rsidRPr="00AA07B0">
        <w:rPr>
          <w:rFonts w:ascii="PT Sans Narrow" w:hAnsi="PT Sans Narrow"/>
          <w:color w:val="000000"/>
          <w:sz w:val="24"/>
          <w:szCs w:val="24"/>
        </w:rPr>
        <w:t xml:space="preserve"> Гонсалес, </w:t>
      </w:r>
      <w:r>
        <w:rPr>
          <w:rFonts w:ascii="PT Sans Narrow" w:hAnsi="PT Sans Narrow"/>
          <w:color w:val="000000"/>
          <w:sz w:val="24"/>
          <w:szCs w:val="24"/>
        </w:rPr>
        <w:t>директор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>
        <w:rPr>
          <w:rFonts w:ascii="PT Sans Narrow" w:hAnsi="PT Sans Narrow"/>
          <w:color w:val="000000"/>
          <w:sz w:val="24"/>
          <w:szCs w:val="24"/>
        </w:rPr>
        <w:t xml:space="preserve"> центр</w:t>
      </w:r>
      <w:r w:rsidR="003E2217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>
        <w:rPr>
          <w:rFonts w:ascii="PT Sans Narrow" w:hAnsi="PT Sans Narrow"/>
          <w:color w:val="000000"/>
          <w:sz w:val="24"/>
          <w:szCs w:val="24"/>
        </w:rPr>
        <w:t>Procolombia</w:t>
      </w:r>
      <w:proofErr w:type="spellEnd"/>
      <w:r w:rsidR="003E2217">
        <w:rPr>
          <w:rFonts w:ascii="PT Sans Narrow" w:hAnsi="PT Sans Narrow"/>
          <w:color w:val="000000"/>
          <w:sz w:val="24"/>
          <w:szCs w:val="24"/>
        </w:rPr>
        <w:t xml:space="preserve">, </w:t>
      </w:r>
      <w:r w:rsidR="003E2217" w:rsidRPr="00AA07B0">
        <w:rPr>
          <w:rFonts w:ascii="PT Sans Narrow" w:hAnsi="PT Sans Narrow"/>
          <w:color w:val="000000"/>
          <w:sz w:val="24"/>
          <w:szCs w:val="24"/>
        </w:rPr>
        <w:t>посольство Республики Колумбия</w:t>
      </w:r>
    </w:p>
    <w:p w:rsidR="00097EE7" w:rsidRPr="00097EE7" w:rsidRDefault="00097EE7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Павел Игоревич</w:t>
      </w:r>
      <w:r w:rsidR="00AA07B0" w:rsidRPr="00AA07B0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AA07B0" w:rsidRPr="00097EE7">
        <w:rPr>
          <w:rFonts w:ascii="PT Sans Narrow" w:hAnsi="PT Sans Narrow"/>
          <w:color w:val="000000"/>
          <w:sz w:val="24"/>
          <w:szCs w:val="24"/>
        </w:rPr>
        <w:t>Смирнов</w:t>
      </w:r>
      <w:r w:rsidRPr="00097EE7">
        <w:rPr>
          <w:rFonts w:ascii="PT Sans Narrow" w:hAnsi="PT Sans Narrow"/>
          <w:color w:val="000000"/>
          <w:sz w:val="24"/>
          <w:szCs w:val="24"/>
        </w:rPr>
        <w:t>, к</w:t>
      </w:r>
      <w:r w:rsidR="00AA07B0">
        <w:rPr>
          <w:rFonts w:ascii="PT Sans Narrow" w:hAnsi="PT Sans Narrow"/>
          <w:color w:val="000000"/>
          <w:sz w:val="24"/>
          <w:szCs w:val="24"/>
        </w:rPr>
        <w:t>.т.н.</w:t>
      </w:r>
      <w:r w:rsidRPr="00097EE7">
        <w:rPr>
          <w:rFonts w:ascii="PT Sans Narrow" w:hAnsi="PT Sans Narrow"/>
          <w:color w:val="000000"/>
          <w:sz w:val="24"/>
          <w:szCs w:val="24"/>
        </w:rPr>
        <w:t>, ген</w:t>
      </w:r>
      <w:r w:rsidR="00AA07B0">
        <w:rPr>
          <w:rFonts w:ascii="PT Sans Narrow" w:hAnsi="PT Sans Narrow"/>
          <w:color w:val="000000"/>
          <w:sz w:val="24"/>
          <w:szCs w:val="24"/>
        </w:rPr>
        <w:t xml:space="preserve">еральный 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директор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AA07B0">
        <w:rPr>
          <w:rFonts w:ascii="PT Sans Narrow" w:hAnsi="PT Sans Narrow"/>
          <w:color w:val="000000"/>
          <w:sz w:val="24"/>
          <w:szCs w:val="24"/>
        </w:rPr>
        <w:t>АО «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НИИ Масштаб» </w:t>
      </w:r>
    </w:p>
    <w:p w:rsidR="00097EE7" w:rsidRPr="00097EE7" w:rsidRDefault="00097EE7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Александр Дмитриевич</w:t>
      </w:r>
      <w:r w:rsidR="00AA07B0" w:rsidRPr="00AA07B0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AA07B0" w:rsidRPr="00097EE7">
        <w:rPr>
          <w:rFonts w:ascii="PT Sans Narrow" w:hAnsi="PT Sans Narrow"/>
          <w:color w:val="000000"/>
          <w:sz w:val="24"/>
          <w:szCs w:val="24"/>
        </w:rPr>
        <w:t>Попов</w:t>
      </w:r>
      <w:r w:rsidRPr="00097EE7">
        <w:rPr>
          <w:rFonts w:ascii="PT Sans Narrow" w:hAnsi="PT Sans Narrow"/>
          <w:color w:val="000000"/>
          <w:sz w:val="24"/>
          <w:szCs w:val="24"/>
        </w:rPr>
        <w:t>, президент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НП «Ассоциация центров поддержки малого и среднего предпринимательства Калининградской области»</w:t>
      </w:r>
    </w:p>
    <w:p w:rsidR="00097EE7" w:rsidRPr="00097EE7" w:rsidRDefault="00097EE7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Владислав Иванович</w:t>
      </w:r>
      <w:r w:rsidR="00AA07B0" w:rsidRPr="00AA07B0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="00AA07B0" w:rsidRPr="00097EE7">
        <w:rPr>
          <w:rFonts w:ascii="PT Sans Narrow" w:hAnsi="PT Sans Narrow"/>
          <w:color w:val="000000"/>
          <w:sz w:val="24"/>
          <w:szCs w:val="24"/>
        </w:rPr>
        <w:t>Жернаков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, заместитель генерального директора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ГК «ПЛМ Урал»</w:t>
      </w:r>
    </w:p>
    <w:p w:rsidR="00097EE7" w:rsidRPr="00097EE7" w:rsidRDefault="00097EE7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 xml:space="preserve">Ярослав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Домарацкий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, технический директор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> 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Sreda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Software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Solutions</w:t>
      </w:r>
      <w:proofErr w:type="spellEnd"/>
    </w:p>
    <w:p w:rsidR="00097EE7" w:rsidRPr="00097EE7" w:rsidRDefault="00AA07B0" w:rsidP="00AA07B0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п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редставители Вузов и научно-исследовательских институтов</w:t>
      </w:r>
    </w:p>
    <w:p w:rsidR="00097EE7" w:rsidRPr="00097EE7" w:rsidRDefault="00097EE7" w:rsidP="00E2230A">
      <w:pPr>
        <w:tabs>
          <w:tab w:val="right" w:pos="9355"/>
        </w:tabs>
        <w:spacing w:before="360" w:line="240" w:lineRule="auto"/>
        <w:jc w:val="left"/>
        <w:rPr>
          <w:rFonts w:ascii="PT Sans Narrow" w:hAnsi="PT Sans Narrow" w:cs="Arial"/>
          <w:b/>
          <w:color w:val="002060"/>
          <w:sz w:val="32"/>
          <w:szCs w:val="24"/>
        </w:rPr>
      </w:pPr>
      <w:proofErr w:type="spellStart"/>
      <w:r w:rsidRPr="00097EE7">
        <w:rPr>
          <w:rFonts w:ascii="PT Sans Narrow" w:hAnsi="PT Sans Narrow" w:cs="Arial"/>
          <w:b/>
          <w:color w:val="002060"/>
          <w:sz w:val="32"/>
          <w:szCs w:val="24"/>
        </w:rPr>
        <w:t>BigData</w:t>
      </w:r>
      <w:proofErr w:type="spellEnd"/>
      <w:r w:rsidRPr="00097EE7">
        <w:rPr>
          <w:rFonts w:ascii="PT Sans Narrow" w:hAnsi="PT Sans Narrow" w:cs="Arial"/>
          <w:b/>
          <w:color w:val="002060"/>
          <w:sz w:val="32"/>
          <w:szCs w:val="24"/>
        </w:rPr>
        <w:t xml:space="preserve">: построение инновационных финансовых и </w:t>
      </w:r>
      <w:proofErr w:type="spellStart"/>
      <w:r w:rsidRPr="00097EE7">
        <w:rPr>
          <w:rFonts w:ascii="PT Sans Narrow" w:hAnsi="PT Sans Narrow" w:cs="Arial"/>
          <w:b/>
          <w:color w:val="002060"/>
          <w:sz w:val="32"/>
          <w:szCs w:val="24"/>
        </w:rPr>
        <w:t>киберфизических</w:t>
      </w:r>
      <w:proofErr w:type="spellEnd"/>
      <w:r w:rsidRPr="00097EE7">
        <w:rPr>
          <w:rFonts w:ascii="PT Sans Narrow" w:hAnsi="PT Sans Narrow" w:cs="Arial"/>
          <w:b/>
          <w:color w:val="002060"/>
          <w:sz w:val="32"/>
          <w:szCs w:val="24"/>
        </w:rPr>
        <w:t xml:space="preserve"> систем на основе больших данных</w:t>
      </w:r>
    </w:p>
    <w:p w:rsidR="00097EE7" w:rsidRPr="00097EE7" w:rsidRDefault="002C7298" w:rsidP="00AA07B0">
      <w:pPr>
        <w:spacing w:line="240" w:lineRule="auto"/>
        <w:jc w:val="left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с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овместно с Санкт-Петербургским политехническим университетом Петра Великого</w:t>
      </w:r>
    </w:p>
    <w:p w:rsidR="00097EE7" w:rsidRPr="00097EE7" w:rsidRDefault="002C7298" w:rsidP="00097EE7">
      <w:pPr>
        <w:spacing w:before="240" w:line="240" w:lineRule="auto"/>
        <w:ind w:left="567"/>
        <w:jc w:val="left"/>
        <w:rPr>
          <w:rFonts w:ascii="PT Sans Narrow" w:hAnsi="PT Sans Narrow"/>
          <w:i/>
          <w:color w:val="000000"/>
          <w:sz w:val="24"/>
          <w:szCs w:val="24"/>
        </w:rPr>
      </w:pPr>
      <w:r>
        <w:rPr>
          <w:rFonts w:ascii="PT Sans Narrow" w:hAnsi="PT Sans Narrow"/>
          <w:i/>
          <w:color w:val="000000"/>
          <w:sz w:val="24"/>
          <w:szCs w:val="24"/>
        </w:rPr>
        <w:t>С</w:t>
      </w:r>
      <w:r w:rsidR="00097EE7" w:rsidRPr="00097EE7">
        <w:rPr>
          <w:rFonts w:ascii="PT Sans Narrow" w:hAnsi="PT Sans Narrow"/>
          <w:i/>
          <w:color w:val="000000"/>
          <w:sz w:val="24"/>
          <w:szCs w:val="24"/>
        </w:rPr>
        <w:t>ессия посвящена одной из самых актуальных тем: применению больших данных (</w:t>
      </w:r>
      <w:proofErr w:type="spellStart"/>
      <w:r w:rsidR="00097EE7" w:rsidRPr="00097EE7">
        <w:rPr>
          <w:rFonts w:ascii="PT Sans Narrow" w:hAnsi="PT Sans Narrow"/>
          <w:i/>
          <w:color w:val="000000"/>
          <w:sz w:val="24"/>
          <w:szCs w:val="24"/>
        </w:rPr>
        <w:t>BigData</w:t>
      </w:r>
      <w:proofErr w:type="spellEnd"/>
      <w:r w:rsidR="00097EE7" w:rsidRPr="00097EE7">
        <w:rPr>
          <w:rFonts w:ascii="PT Sans Narrow" w:hAnsi="PT Sans Narrow"/>
          <w:i/>
          <w:color w:val="000000"/>
          <w:sz w:val="24"/>
          <w:szCs w:val="24"/>
        </w:rPr>
        <w:t>) в различных областях человеческой деятельности, использованию технологий сбора, обработки и выработки решений на основе больших данных (</w:t>
      </w:r>
      <w:proofErr w:type="spellStart"/>
      <w:r w:rsidR="00097EE7" w:rsidRPr="00097EE7">
        <w:rPr>
          <w:rFonts w:ascii="PT Sans Narrow" w:hAnsi="PT Sans Narrow"/>
          <w:i/>
          <w:color w:val="000000"/>
          <w:sz w:val="24"/>
          <w:szCs w:val="24"/>
        </w:rPr>
        <w:t>BigData</w:t>
      </w:r>
      <w:proofErr w:type="spellEnd"/>
      <w:r w:rsidR="00097EE7" w:rsidRPr="00097EE7">
        <w:rPr>
          <w:rFonts w:ascii="PT Sans Narrow" w:hAnsi="PT Sans Narrow"/>
          <w:i/>
          <w:color w:val="000000"/>
          <w:sz w:val="24"/>
          <w:szCs w:val="24"/>
        </w:rPr>
        <w:t xml:space="preserve">) в экономических и технических системах, формированию адаптивной экономики, параметризованных продуктов, созданию инновационных продуктов и услуг. </w:t>
      </w:r>
    </w:p>
    <w:p w:rsidR="00097EE7" w:rsidRPr="00AA07B0" w:rsidRDefault="00097EE7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AA07B0">
        <w:rPr>
          <w:rFonts w:ascii="PT Sans Narrow" w:hAnsi="PT Sans Narrow"/>
          <w:b/>
          <w:color w:val="002060"/>
          <w:sz w:val="24"/>
          <w:szCs w:val="24"/>
        </w:rPr>
        <w:t xml:space="preserve">Модератор: </w:t>
      </w:r>
    </w:p>
    <w:p w:rsidR="00097EE7" w:rsidRPr="00097EE7" w:rsidRDefault="00097EE7" w:rsidP="003E221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Марк Валерьевич</w:t>
      </w:r>
      <w:r w:rsidR="003E2217" w:rsidRPr="003E2217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="003E2217" w:rsidRPr="00097EE7">
        <w:rPr>
          <w:rFonts w:ascii="PT Sans Narrow" w:hAnsi="PT Sans Narrow"/>
          <w:color w:val="000000"/>
          <w:sz w:val="24"/>
          <w:szCs w:val="24"/>
        </w:rPr>
        <w:t>Финков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, управляющий партнер</w:t>
      </w:r>
      <w:r w:rsidR="003E2217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ООО «Политехнический Проектный Офис»</w:t>
      </w:r>
    </w:p>
    <w:p w:rsidR="00097EE7" w:rsidRPr="00AA07B0" w:rsidRDefault="00097EE7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AA07B0">
        <w:rPr>
          <w:rFonts w:ascii="PT Sans Narrow" w:hAnsi="PT Sans Narrow"/>
          <w:b/>
          <w:color w:val="002060"/>
          <w:sz w:val="24"/>
          <w:szCs w:val="24"/>
        </w:rPr>
        <w:t>Вопросы для обсуждения:</w:t>
      </w:r>
    </w:p>
    <w:p w:rsidR="00097EE7" w:rsidRPr="00097EE7" w:rsidRDefault="00FA5268" w:rsidP="003E221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т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ехнологии </w:t>
      </w:r>
      <w:proofErr w:type="spellStart"/>
      <w:r w:rsidR="00097EE7" w:rsidRPr="00097EE7">
        <w:rPr>
          <w:rFonts w:ascii="PT Sans Narrow" w:hAnsi="PT Sans Narrow"/>
          <w:color w:val="000000"/>
          <w:sz w:val="24"/>
          <w:szCs w:val="24"/>
        </w:rPr>
        <w:t>BigData</w:t>
      </w:r>
      <w:proofErr w:type="spellEnd"/>
      <w:r>
        <w:rPr>
          <w:rFonts w:ascii="PT Sans Narrow" w:hAnsi="PT Sans Narrow"/>
          <w:color w:val="000000"/>
          <w:sz w:val="24"/>
          <w:szCs w:val="24"/>
        </w:rPr>
        <w:t>; т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ехнологический стек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FA5268" w:rsidP="003E221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п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рименение больших данных в банковской сфере, сфере услуг и сфере государственного управления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FA5268" w:rsidP="003E221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а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налитика и аналитически системы</w:t>
      </w:r>
      <w:r>
        <w:rPr>
          <w:rFonts w:ascii="PT Sans Narrow" w:hAnsi="PT Sans Narrow"/>
          <w:color w:val="000000"/>
          <w:sz w:val="24"/>
          <w:szCs w:val="24"/>
        </w:rPr>
        <w:t xml:space="preserve">; </w:t>
      </w:r>
      <w:proofErr w:type="spellStart"/>
      <w:r>
        <w:rPr>
          <w:rFonts w:ascii="PT Sans Narrow" w:hAnsi="PT Sans Narrow"/>
          <w:color w:val="000000"/>
          <w:sz w:val="24"/>
          <w:szCs w:val="24"/>
        </w:rPr>
        <w:t>ф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орсайт-системы</w:t>
      </w:r>
      <w:proofErr w:type="spellEnd"/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FA5268" w:rsidP="003E221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с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истемы анализа данных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FA5268" w:rsidP="003E221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р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азработка оперативных прогнозных моделей развития предприятий, рынков, регионов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FA5268" w:rsidP="003E221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и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сточники больших данных: открытые, корпоративные и др.</w:t>
      </w:r>
      <w:r>
        <w:rPr>
          <w:rFonts w:ascii="PT Sans Narrow" w:hAnsi="PT Sans Narrow"/>
          <w:color w:val="000000"/>
          <w:sz w:val="24"/>
          <w:szCs w:val="24"/>
        </w:rPr>
        <w:t>;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 </w:t>
      </w:r>
    </w:p>
    <w:p w:rsidR="00097EE7" w:rsidRPr="00097EE7" w:rsidRDefault="00FA5268" w:rsidP="003E221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proofErr w:type="spellStart"/>
      <w:r>
        <w:rPr>
          <w:rFonts w:ascii="PT Sans Narrow" w:hAnsi="PT Sans Narrow"/>
          <w:color w:val="000000"/>
          <w:sz w:val="24"/>
          <w:szCs w:val="24"/>
        </w:rPr>
        <w:t>к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иберфизические</w:t>
      </w:r>
      <w:proofErr w:type="spellEnd"/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 с</w:t>
      </w:r>
      <w:r>
        <w:rPr>
          <w:rFonts w:ascii="PT Sans Narrow" w:hAnsi="PT Sans Narrow"/>
          <w:color w:val="000000"/>
          <w:sz w:val="24"/>
          <w:szCs w:val="24"/>
        </w:rPr>
        <w:t>истемы: построение и применение;</w:t>
      </w:r>
    </w:p>
    <w:p w:rsidR="00097EE7" w:rsidRPr="00097EE7" w:rsidRDefault="00FA5268" w:rsidP="003E221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п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ерспективы развития </w:t>
      </w:r>
      <w:proofErr w:type="spellStart"/>
      <w:r w:rsidR="00097EE7" w:rsidRPr="00097EE7">
        <w:rPr>
          <w:rFonts w:ascii="PT Sans Narrow" w:hAnsi="PT Sans Narrow"/>
          <w:color w:val="000000"/>
          <w:sz w:val="24"/>
          <w:szCs w:val="24"/>
        </w:rPr>
        <w:t>BigData</w:t>
      </w:r>
      <w:proofErr w:type="spellEnd"/>
      <w:r>
        <w:rPr>
          <w:rFonts w:ascii="PT Sans Narrow" w:hAnsi="PT Sans Narrow"/>
          <w:color w:val="000000"/>
          <w:sz w:val="24"/>
          <w:szCs w:val="24"/>
        </w:rPr>
        <w:t>; п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одготовка специалистов в област</w:t>
      </w:r>
      <w:r>
        <w:rPr>
          <w:rFonts w:ascii="PT Sans Narrow" w:hAnsi="PT Sans Narrow"/>
          <w:color w:val="000000"/>
          <w:sz w:val="24"/>
          <w:szCs w:val="24"/>
        </w:rPr>
        <w:t>и науки о данных (</w:t>
      </w:r>
      <w:proofErr w:type="spellStart"/>
      <w:r>
        <w:rPr>
          <w:rFonts w:ascii="PT Sans Narrow" w:hAnsi="PT Sans Narrow"/>
          <w:color w:val="000000"/>
          <w:sz w:val="24"/>
          <w:szCs w:val="24"/>
        </w:rPr>
        <w:t>Data</w:t>
      </w:r>
      <w:proofErr w:type="spellEnd"/>
      <w:r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>
        <w:rPr>
          <w:rFonts w:ascii="PT Sans Narrow" w:hAnsi="PT Sans Narrow"/>
          <w:color w:val="000000"/>
          <w:sz w:val="24"/>
          <w:szCs w:val="24"/>
        </w:rPr>
        <w:t>Science</w:t>
      </w:r>
      <w:proofErr w:type="spellEnd"/>
      <w:r>
        <w:rPr>
          <w:rFonts w:ascii="PT Sans Narrow" w:hAnsi="PT Sans Narrow"/>
          <w:color w:val="000000"/>
          <w:sz w:val="24"/>
          <w:szCs w:val="24"/>
        </w:rPr>
        <w:t>);</w:t>
      </w:r>
    </w:p>
    <w:p w:rsidR="00097EE7" w:rsidRPr="00097EE7" w:rsidRDefault="00FA5268" w:rsidP="003E221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промышленный интернет вещей;</w:t>
      </w:r>
    </w:p>
    <w:p w:rsidR="00097EE7" w:rsidRPr="00097EE7" w:rsidRDefault="00FA5268" w:rsidP="003E2217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д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анные как драйвер новаций</w:t>
      </w:r>
      <w:r>
        <w:rPr>
          <w:rFonts w:ascii="PT Sans Narrow" w:hAnsi="PT Sans Narrow"/>
          <w:color w:val="000000"/>
          <w:sz w:val="24"/>
          <w:szCs w:val="24"/>
        </w:rPr>
        <w:t>.</w:t>
      </w:r>
    </w:p>
    <w:p w:rsidR="00DC55E5" w:rsidRPr="00DC55E5" w:rsidRDefault="00DC55E5" w:rsidP="00DC55E5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DC55E5">
        <w:rPr>
          <w:rFonts w:ascii="PT Sans Narrow" w:hAnsi="PT Sans Narrow"/>
          <w:b/>
          <w:color w:val="002060"/>
          <w:sz w:val="24"/>
          <w:szCs w:val="24"/>
        </w:rPr>
        <w:t>Ключевые спикеры:</w:t>
      </w:r>
    </w:p>
    <w:p w:rsidR="00097EE7" w:rsidRPr="00097EE7" w:rsidRDefault="00097EE7" w:rsidP="00FA5268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Владимир Касаткин, директор по развитию</w:t>
      </w:r>
      <w:r w:rsidR="00FA5268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Qlik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 Россия</w:t>
      </w:r>
    </w:p>
    <w:p w:rsidR="00097EE7" w:rsidRPr="00097EE7" w:rsidRDefault="00097EE7" w:rsidP="00FA5268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 xml:space="preserve">Александр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Хайтин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, исполнительный директор</w:t>
      </w:r>
      <w:r w:rsidR="00FA5268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Yandex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Data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Factory</w:t>
      </w:r>
      <w:proofErr w:type="spellEnd"/>
    </w:p>
    <w:p w:rsidR="00FA5268" w:rsidRDefault="00097EE7" w:rsidP="00FA5268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Алексей Иванович</w:t>
      </w:r>
      <w:r w:rsidR="00FA5268" w:rsidRPr="00FA5268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FA5268" w:rsidRPr="00097EE7">
        <w:rPr>
          <w:rFonts w:ascii="PT Sans Narrow" w:hAnsi="PT Sans Narrow"/>
          <w:color w:val="000000"/>
          <w:sz w:val="24"/>
          <w:szCs w:val="24"/>
        </w:rPr>
        <w:t>Боровков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, </w:t>
      </w:r>
      <w:r w:rsidR="00FA5268" w:rsidRPr="00097EE7">
        <w:rPr>
          <w:rFonts w:ascii="PT Sans Narrow" w:hAnsi="PT Sans Narrow"/>
          <w:color w:val="000000"/>
          <w:sz w:val="24"/>
          <w:szCs w:val="24"/>
        </w:rPr>
        <w:t xml:space="preserve">проректор по перспективным проектам, </w:t>
      </w:r>
      <w:r w:rsidRPr="00097EE7">
        <w:rPr>
          <w:rFonts w:ascii="PT Sans Narrow" w:hAnsi="PT Sans Narrow"/>
          <w:color w:val="000000"/>
          <w:sz w:val="24"/>
          <w:szCs w:val="24"/>
        </w:rPr>
        <w:t>Санкт-Петербургский политехнический университет Петра Великого</w:t>
      </w:r>
      <w:r w:rsidR="00FA5268">
        <w:rPr>
          <w:rFonts w:ascii="PT Sans Narrow" w:hAnsi="PT Sans Narrow"/>
          <w:color w:val="000000"/>
          <w:sz w:val="24"/>
          <w:szCs w:val="24"/>
        </w:rPr>
        <w:t xml:space="preserve">;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со-руководитель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 рабочей группы «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Технет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» </w:t>
      </w:r>
    </w:p>
    <w:p w:rsidR="00097EE7" w:rsidRPr="00097EE7" w:rsidRDefault="00097EE7" w:rsidP="00FA5268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Максим Вячеславович</w:t>
      </w:r>
      <w:r w:rsidR="00FA5268" w:rsidRPr="00FA5268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="00FA5268" w:rsidRPr="00097EE7">
        <w:rPr>
          <w:rFonts w:ascii="PT Sans Narrow" w:hAnsi="PT Sans Narrow"/>
          <w:color w:val="000000"/>
          <w:sz w:val="24"/>
          <w:szCs w:val="24"/>
        </w:rPr>
        <w:t>Ванёков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, директор по информационным технологиям</w:t>
      </w:r>
      <w:r w:rsidR="00FA5268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АО «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Тяжмаш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» (г. Сызрань) </w:t>
      </w:r>
    </w:p>
    <w:p w:rsidR="00FA5268" w:rsidRDefault="00097EE7" w:rsidP="00FA5268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Юкка</w:t>
      </w:r>
      <w:r w:rsidR="00FA5268" w:rsidRPr="00FA5268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="00FA5268" w:rsidRPr="00097EE7">
        <w:rPr>
          <w:rFonts w:ascii="PT Sans Narrow" w:hAnsi="PT Sans Narrow"/>
          <w:color w:val="000000"/>
          <w:sz w:val="24"/>
          <w:szCs w:val="24"/>
        </w:rPr>
        <w:t>Паананен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, вице-президент</w:t>
      </w:r>
      <w:r w:rsidR="00FA5268">
        <w:rPr>
          <w:rFonts w:ascii="PT Sans Narrow" w:hAnsi="PT Sans Narrow"/>
          <w:color w:val="000000"/>
          <w:sz w:val="24"/>
          <w:szCs w:val="24"/>
        </w:rPr>
        <w:t xml:space="preserve">, компания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BaseN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 (Финляндия)</w:t>
      </w:r>
    </w:p>
    <w:p w:rsidR="00097EE7" w:rsidRPr="00097EE7" w:rsidRDefault="00097EE7" w:rsidP="00FA5268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Илья Владимирович</w:t>
      </w:r>
      <w:r w:rsidR="00FA5268" w:rsidRPr="00FA5268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="00FA5268" w:rsidRPr="00097EE7">
        <w:rPr>
          <w:rFonts w:ascii="PT Sans Narrow" w:hAnsi="PT Sans Narrow"/>
          <w:color w:val="000000"/>
          <w:sz w:val="24"/>
          <w:szCs w:val="24"/>
        </w:rPr>
        <w:t>Быконя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, генеральный директор, OOO "Компонент"</w:t>
      </w:r>
    </w:p>
    <w:p w:rsidR="00097EE7" w:rsidRPr="00097EE7" w:rsidRDefault="00097EE7" w:rsidP="00FA5268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Дмитрий Олегович Онищенко, к</w:t>
      </w:r>
      <w:r w:rsidR="00FA5268">
        <w:rPr>
          <w:rFonts w:ascii="PT Sans Narrow" w:hAnsi="PT Sans Narrow"/>
          <w:color w:val="000000"/>
          <w:sz w:val="24"/>
          <w:szCs w:val="24"/>
        </w:rPr>
        <w:t>.т.н.</w:t>
      </w:r>
      <w:r w:rsidRPr="00097EE7">
        <w:rPr>
          <w:rFonts w:ascii="PT Sans Narrow" w:hAnsi="PT Sans Narrow"/>
          <w:color w:val="000000"/>
          <w:sz w:val="24"/>
          <w:szCs w:val="24"/>
        </w:rPr>
        <w:t>, профессор кафедры «Поршневые двигатели»</w:t>
      </w:r>
      <w:r w:rsidR="00FA5268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МГТУ им</w:t>
      </w:r>
      <w:r w:rsidR="00FA5268">
        <w:rPr>
          <w:rFonts w:ascii="PT Sans Narrow" w:hAnsi="PT Sans Narrow"/>
          <w:color w:val="000000"/>
          <w:sz w:val="24"/>
          <w:szCs w:val="24"/>
        </w:rPr>
        <w:t xml:space="preserve">ени </w:t>
      </w:r>
      <w:r w:rsidRPr="00097EE7">
        <w:rPr>
          <w:rFonts w:ascii="PT Sans Narrow" w:hAnsi="PT Sans Narrow"/>
          <w:color w:val="000000"/>
          <w:sz w:val="24"/>
          <w:szCs w:val="24"/>
        </w:rPr>
        <w:t>Баумана</w:t>
      </w:r>
    </w:p>
    <w:p w:rsidR="00097EE7" w:rsidRPr="00097EE7" w:rsidRDefault="00097EE7" w:rsidP="00FA5268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Наталья Беленькая, доктор юридических наук, руководитель проекта Блока по управлению инновациями</w:t>
      </w:r>
      <w:r w:rsidR="00FA5268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ГК «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Росатом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»</w:t>
      </w:r>
    </w:p>
    <w:p w:rsidR="00097EE7" w:rsidRPr="00097EE7" w:rsidRDefault="00097EE7" w:rsidP="00FA5268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 xml:space="preserve">Екатерина Снегирева,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АльфаБанк</w:t>
      </w:r>
      <w:proofErr w:type="spellEnd"/>
    </w:p>
    <w:p w:rsidR="00097EE7" w:rsidRPr="00097EE7" w:rsidRDefault="00097EE7" w:rsidP="00FA5268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Кирилл</w:t>
      </w:r>
      <w:bookmarkStart w:id="0" w:name="_GoBack"/>
      <w:bookmarkEnd w:id="0"/>
      <w:r w:rsidRPr="00097EE7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Мартыненко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, исполнительный директор IT-подразделения</w:t>
      </w:r>
      <w:r w:rsidR="008F542E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ПАО Сбербанк</w:t>
      </w:r>
    </w:p>
    <w:p w:rsidR="00097EE7" w:rsidRPr="00097EE7" w:rsidRDefault="00097EE7" w:rsidP="00FA5268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 xml:space="preserve">Наталья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Транковская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, советник генерального директора</w:t>
      </w:r>
      <w:r w:rsidR="008F542E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АО «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Росэлектроника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» </w:t>
      </w:r>
    </w:p>
    <w:p w:rsidR="00097EE7" w:rsidRPr="00097EE7" w:rsidRDefault="00097EE7" w:rsidP="00FA5268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Андрей Колесников, директор</w:t>
      </w:r>
      <w:r w:rsidR="008F542E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Ассоциаци</w:t>
      </w:r>
      <w:r w:rsidR="008F542E">
        <w:rPr>
          <w:rFonts w:ascii="PT Sans Narrow" w:hAnsi="PT Sans Narrow"/>
          <w:color w:val="000000"/>
          <w:sz w:val="24"/>
          <w:szCs w:val="24"/>
        </w:rPr>
        <w:t>я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8F542E">
        <w:rPr>
          <w:rFonts w:ascii="PT Sans Narrow" w:hAnsi="PT Sans Narrow"/>
          <w:color w:val="000000"/>
          <w:sz w:val="24"/>
          <w:szCs w:val="24"/>
        </w:rPr>
        <w:t>«И</w:t>
      </w:r>
      <w:r w:rsidRPr="00097EE7">
        <w:rPr>
          <w:rFonts w:ascii="PT Sans Narrow" w:hAnsi="PT Sans Narrow"/>
          <w:color w:val="000000"/>
          <w:sz w:val="24"/>
          <w:szCs w:val="24"/>
        </w:rPr>
        <w:t>нтернет вещей</w:t>
      </w:r>
      <w:r w:rsidR="008F542E">
        <w:rPr>
          <w:rFonts w:ascii="PT Sans Narrow" w:hAnsi="PT Sans Narrow"/>
          <w:color w:val="000000"/>
          <w:sz w:val="24"/>
          <w:szCs w:val="24"/>
        </w:rPr>
        <w:t>»</w:t>
      </w:r>
    </w:p>
    <w:p w:rsidR="00097EE7" w:rsidRPr="00097EE7" w:rsidRDefault="008F542E" w:rsidP="00FA5268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п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редставители Вузов и научно-исследовательских институтов</w:t>
      </w:r>
    </w:p>
    <w:p w:rsidR="00097EE7" w:rsidRPr="00097EE7" w:rsidRDefault="00097EE7" w:rsidP="00E2230A">
      <w:pPr>
        <w:tabs>
          <w:tab w:val="right" w:pos="9355"/>
        </w:tabs>
        <w:spacing w:before="360" w:line="240" w:lineRule="auto"/>
        <w:jc w:val="left"/>
        <w:rPr>
          <w:rFonts w:ascii="PT Sans Narrow" w:hAnsi="PT Sans Narrow" w:cs="Arial"/>
          <w:b/>
          <w:color w:val="002060"/>
          <w:sz w:val="32"/>
          <w:szCs w:val="24"/>
        </w:rPr>
      </w:pPr>
      <w:r w:rsidRPr="00097EE7">
        <w:rPr>
          <w:rFonts w:ascii="PT Sans Narrow" w:hAnsi="PT Sans Narrow" w:cs="Arial"/>
          <w:b/>
          <w:color w:val="002060"/>
          <w:sz w:val="32"/>
          <w:szCs w:val="24"/>
        </w:rPr>
        <w:t xml:space="preserve">Промышленные тренды и драйверы Индустрии 4.0. Оборудование и технологии </w:t>
      </w:r>
      <w:proofErr w:type="spellStart"/>
      <w:r w:rsidRPr="00097EE7">
        <w:rPr>
          <w:rFonts w:ascii="PT Sans Narrow" w:hAnsi="PT Sans Narrow" w:cs="Arial"/>
          <w:b/>
          <w:color w:val="002060"/>
          <w:sz w:val="32"/>
          <w:szCs w:val="24"/>
        </w:rPr>
        <w:t>AddUp</w:t>
      </w:r>
      <w:proofErr w:type="spellEnd"/>
      <w:r w:rsidRPr="00097EE7">
        <w:rPr>
          <w:rFonts w:ascii="PT Sans Narrow" w:hAnsi="PT Sans Narrow" w:cs="Arial"/>
          <w:b/>
          <w:color w:val="002060"/>
          <w:sz w:val="32"/>
          <w:szCs w:val="24"/>
        </w:rPr>
        <w:t xml:space="preserve"> и </w:t>
      </w:r>
      <w:proofErr w:type="spellStart"/>
      <w:r w:rsidRPr="00097EE7">
        <w:rPr>
          <w:rFonts w:ascii="PT Sans Narrow" w:hAnsi="PT Sans Narrow" w:cs="Arial"/>
          <w:b/>
          <w:color w:val="002060"/>
          <w:sz w:val="32"/>
          <w:szCs w:val="24"/>
        </w:rPr>
        <w:t>BeAM</w:t>
      </w:r>
      <w:proofErr w:type="spellEnd"/>
      <w:r w:rsidRPr="00097EE7">
        <w:rPr>
          <w:rFonts w:ascii="PT Sans Narrow" w:hAnsi="PT Sans Narrow" w:cs="Arial"/>
          <w:b/>
          <w:color w:val="002060"/>
          <w:sz w:val="32"/>
          <w:szCs w:val="24"/>
        </w:rPr>
        <w:t>. 3D-печать: тренды, перспективы, применен</w:t>
      </w:r>
      <w:r w:rsidR="008F542E">
        <w:rPr>
          <w:rFonts w:ascii="PT Sans Narrow" w:hAnsi="PT Sans Narrow" w:cs="Arial"/>
          <w:b/>
          <w:color w:val="002060"/>
          <w:sz w:val="32"/>
          <w:szCs w:val="24"/>
        </w:rPr>
        <w:t>ие. Прямое лазерное выращивание</w:t>
      </w:r>
    </w:p>
    <w:p w:rsidR="00097EE7" w:rsidRPr="008F542E" w:rsidRDefault="00097EE7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8F542E">
        <w:rPr>
          <w:rFonts w:ascii="PT Sans Narrow" w:hAnsi="PT Sans Narrow"/>
          <w:b/>
          <w:color w:val="002060"/>
          <w:sz w:val="24"/>
          <w:szCs w:val="24"/>
        </w:rPr>
        <w:t xml:space="preserve">Модератор: </w:t>
      </w:r>
    </w:p>
    <w:p w:rsidR="00097EE7" w:rsidRPr="009839B4" w:rsidRDefault="009839B4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9839B4">
        <w:rPr>
          <w:rFonts w:ascii="PT Sans Narrow" w:hAnsi="PT Sans Narrow"/>
          <w:sz w:val="24"/>
          <w:szCs w:val="24"/>
        </w:rPr>
        <w:t xml:space="preserve">Глеб Андреевич </w:t>
      </w:r>
      <w:proofErr w:type="spellStart"/>
      <w:r w:rsidRPr="009839B4">
        <w:rPr>
          <w:rFonts w:ascii="PT Sans Narrow" w:hAnsi="PT Sans Narrow"/>
          <w:sz w:val="24"/>
          <w:szCs w:val="24"/>
        </w:rPr>
        <w:t>Туричин</w:t>
      </w:r>
      <w:proofErr w:type="spellEnd"/>
      <w:r w:rsidRPr="009839B4">
        <w:rPr>
          <w:rFonts w:ascii="PT Sans Narrow" w:hAnsi="PT Sans Narrow"/>
          <w:sz w:val="24"/>
          <w:szCs w:val="24"/>
        </w:rPr>
        <w:t>,  профессор, доктор технических наук, ректор Санкт-Петербургского Государственного Морского Технического Университета</w:t>
      </w:r>
    </w:p>
    <w:p w:rsidR="00097EE7" w:rsidRPr="008F542E" w:rsidRDefault="00097EE7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8F542E">
        <w:rPr>
          <w:rFonts w:ascii="PT Sans Narrow" w:hAnsi="PT Sans Narrow"/>
          <w:b/>
          <w:color w:val="002060"/>
          <w:sz w:val="24"/>
          <w:szCs w:val="24"/>
        </w:rPr>
        <w:t>Вопросы для обсуждения:</w:t>
      </w:r>
    </w:p>
    <w:p w:rsidR="00097EE7" w:rsidRPr="00097EE7" w:rsidRDefault="008F542E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г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осударственная поддержка высокотехнологичных сре</w:t>
      </w:r>
      <w:proofErr w:type="gramStart"/>
      <w:r w:rsidR="00097EE7" w:rsidRPr="00097EE7">
        <w:rPr>
          <w:rFonts w:ascii="PT Sans Narrow" w:hAnsi="PT Sans Narrow"/>
          <w:color w:val="000000"/>
          <w:sz w:val="24"/>
          <w:szCs w:val="24"/>
        </w:rPr>
        <w:t>дств пр</w:t>
      </w:r>
      <w:proofErr w:type="gramEnd"/>
      <w:r w:rsidR="00097EE7" w:rsidRPr="00097EE7">
        <w:rPr>
          <w:rFonts w:ascii="PT Sans Narrow" w:hAnsi="PT Sans Narrow"/>
          <w:color w:val="000000"/>
          <w:sz w:val="24"/>
          <w:szCs w:val="24"/>
        </w:rPr>
        <w:t>оизводства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8F542E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а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ддитивн</w:t>
      </w:r>
      <w:r w:rsidR="00512B69">
        <w:rPr>
          <w:rFonts w:ascii="PT Sans Narrow" w:hAnsi="PT Sans Narrow"/>
          <w:color w:val="000000"/>
          <w:sz w:val="24"/>
          <w:szCs w:val="24"/>
        </w:rPr>
        <w:t>ые технологии в машиностроении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: передовой опыт и преимущества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3D–печать - горизонты развития</w:t>
      </w:r>
      <w:r w:rsidR="008F542E"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8F542E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п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ользователи аддитивных технологий: успешные кейсы</w:t>
      </w:r>
      <w:r>
        <w:rPr>
          <w:rFonts w:ascii="PT Sans Narrow" w:hAnsi="PT Sans Narrow"/>
          <w:color w:val="000000"/>
          <w:sz w:val="24"/>
          <w:szCs w:val="24"/>
        </w:rPr>
        <w:t>.</w:t>
      </w:r>
    </w:p>
    <w:p w:rsidR="00DC55E5" w:rsidRPr="00DC55E5" w:rsidRDefault="00DC55E5" w:rsidP="00DC55E5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DC55E5">
        <w:rPr>
          <w:rFonts w:ascii="PT Sans Narrow" w:hAnsi="PT Sans Narrow"/>
          <w:b/>
          <w:color w:val="002060"/>
          <w:sz w:val="24"/>
          <w:szCs w:val="24"/>
        </w:rPr>
        <w:t>Ключевые спикеры: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Минпромторг</w:t>
      </w:r>
      <w:proofErr w:type="spellEnd"/>
    </w:p>
    <w:p w:rsidR="00BA4A2C" w:rsidRPr="00BA4A2C" w:rsidRDefault="00BA4A2C" w:rsidP="00BA4A2C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BA4A2C">
        <w:rPr>
          <w:rFonts w:ascii="PT Sans Narrow" w:hAnsi="PT Sans Narrow" w:cs="Times New Roman"/>
          <w:sz w:val="24"/>
          <w:szCs w:val="24"/>
        </w:rPr>
        <w:t>Прокофьев Геннадий Иванович, совладелец компании Научно-производственная фирма "РАПС"</w:t>
      </w:r>
    </w:p>
    <w:p w:rsidR="00BA4A2C" w:rsidRDefault="00BA4A2C" w:rsidP="00BA4A2C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Цыганцова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 Анна, ГК «Лазеры и Аппаратура»</w:t>
      </w:r>
    </w:p>
    <w:p w:rsidR="00E7097E" w:rsidRPr="00E7097E" w:rsidRDefault="00E7097E" w:rsidP="00E7097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E7097E">
        <w:rPr>
          <w:rFonts w:ascii="PT Sans Narrow" w:hAnsi="PT Sans Narrow" w:cs="Arial"/>
          <w:sz w:val="24"/>
          <w:szCs w:val="24"/>
        </w:rPr>
        <w:t>Александр Павлович Белоглазов</w:t>
      </w:r>
      <w:r w:rsidRPr="00E7097E">
        <w:rPr>
          <w:rFonts w:ascii="PT Sans Narrow" w:hAnsi="PT Sans Narrow" w:cs="Arial"/>
          <w:i/>
          <w:sz w:val="24"/>
          <w:szCs w:val="24"/>
        </w:rPr>
        <w:t>, директор, ООО «Ниагара»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Трубашевский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 Дмитрий, ООО «Современное оборудование», ГК «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Солвер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»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Курчев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 Алексей, АО «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ОДК-Авиадвигатель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»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Бычковский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 Денис, ООО «Аддитивные технологии»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Шаронов Антон, ГК «Диполь»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Антонов Федор, ООО «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Анизопринт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»</w:t>
      </w:r>
    </w:p>
    <w:p w:rsidR="00097EE7" w:rsidRPr="00097EE7" w:rsidRDefault="00097EE7" w:rsidP="008F542E">
      <w:pPr>
        <w:tabs>
          <w:tab w:val="right" w:pos="9355"/>
        </w:tabs>
        <w:spacing w:before="360" w:line="240" w:lineRule="auto"/>
        <w:jc w:val="left"/>
        <w:rPr>
          <w:rFonts w:ascii="PT Sans Narrow" w:hAnsi="PT Sans Narrow" w:cs="Arial"/>
          <w:b/>
          <w:color w:val="002060"/>
          <w:sz w:val="32"/>
          <w:szCs w:val="24"/>
        </w:rPr>
      </w:pPr>
      <w:r w:rsidRPr="00097EE7">
        <w:rPr>
          <w:rFonts w:ascii="PT Sans Narrow" w:hAnsi="PT Sans Narrow" w:cs="Arial"/>
          <w:b/>
          <w:color w:val="002060"/>
          <w:sz w:val="32"/>
          <w:szCs w:val="24"/>
        </w:rPr>
        <w:t>Современные возможности многоканального финансирования высокотехнологичных проектов</w:t>
      </w:r>
    </w:p>
    <w:p w:rsidR="00097EE7" w:rsidRPr="00097EE7" w:rsidRDefault="008F542E" w:rsidP="008F542E">
      <w:pPr>
        <w:spacing w:line="240" w:lineRule="auto"/>
        <w:jc w:val="left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с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овместно с Межотраслевым союзом развития </w:t>
      </w:r>
      <w:proofErr w:type="spellStart"/>
      <w:r w:rsidR="00097EE7" w:rsidRPr="00097EE7">
        <w:rPr>
          <w:rFonts w:ascii="PT Sans Narrow" w:hAnsi="PT Sans Narrow"/>
          <w:color w:val="000000"/>
          <w:sz w:val="24"/>
          <w:szCs w:val="24"/>
        </w:rPr>
        <w:t>высококотехнологичного</w:t>
      </w:r>
      <w:proofErr w:type="spellEnd"/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 экспорта и </w:t>
      </w:r>
      <w:proofErr w:type="spellStart"/>
      <w:r w:rsidR="00097EE7" w:rsidRPr="00097EE7">
        <w:rPr>
          <w:rFonts w:ascii="PT Sans Narrow" w:hAnsi="PT Sans Narrow"/>
          <w:color w:val="000000"/>
          <w:sz w:val="24"/>
          <w:szCs w:val="24"/>
        </w:rPr>
        <w:t>импортозамещения</w:t>
      </w:r>
      <w:proofErr w:type="spellEnd"/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 </w:t>
      </w:r>
    </w:p>
    <w:p w:rsidR="00097EE7" w:rsidRPr="00097EE7" w:rsidRDefault="00097EE7" w:rsidP="00097EE7">
      <w:pPr>
        <w:spacing w:before="240" w:line="240" w:lineRule="auto"/>
        <w:ind w:left="567"/>
        <w:jc w:val="left"/>
        <w:rPr>
          <w:rFonts w:ascii="PT Sans Narrow" w:hAnsi="PT Sans Narrow"/>
          <w:i/>
          <w:color w:val="000000"/>
          <w:sz w:val="24"/>
          <w:szCs w:val="24"/>
        </w:rPr>
      </w:pPr>
      <w:r w:rsidRPr="00097EE7">
        <w:rPr>
          <w:rFonts w:ascii="PT Sans Narrow" w:hAnsi="PT Sans Narrow"/>
          <w:i/>
          <w:color w:val="000000"/>
          <w:sz w:val="24"/>
          <w:szCs w:val="24"/>
        </w:rPr>
        <w:t>В рамках круглого стола будут рассмотрены различные источники финансирования и поддержки высокотехнологичных проектов, а также даны практические советы по подготовке и оформлению инновационного проекта для презентации перед инвесторами.</w:t>
      </w:r>
    </w:p>
    <w:p w:rsidR="00097EE7" w:rsidRPr="008F542E" w:rsidRDefault="00097EE7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8F542E">
        <w:rPr>
          <w:rFonts w:ascii="PT Sans Narrow" w:hAnsi="PT Sans Narrow"/>
          <w:b/>
          <w:color w:val="002060"/>
          <w:sz w:val="24"/>
          <w:szCs w:val="24"/>
        </w:rPr>
        <w:t xml:space="preserve">Модератор: 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Татьяна Григорьевна</w:t>
      </w:r>
      <w:r w:rsidR="008F542E" w:rsidRPr="008F542E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8F542E" w:rsidRPr="00097EE7">
        <w:rPr>
          <w:rFonts w:ascii="PT Sans Narrow" w:hAnsi="PT Sans Narrow"/>
          <w:color w:val="000000"/>
          <w:sz w:val="24"/>
          <w:szCs w:val="24"/>
        </w:rPr>
        <w:t>Михайлова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, председатель правления «Межотраслевой союз развития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высококотехнологичного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 экспорта и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импортозамещения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»</w:t>
      </w:r>
      <w:r w:rsidR="008F542E">
        <w:rPr>
          <w:rFonts w:ascii="PT Sans Narrow" w:hAnsi="PT Sans Narrow"/>
          <w:color w:val="000000"/>
          <w:sz w:val="24"/>
          <w:szCs w:val="24"/>
        </w:rPr>
        <w:t>;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управляющий партнер</w:t>
      </w:r>
      <w:r w:rsidR="008F542E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Институт независимой финансовой экспертизы</w:t>
      </w:r>
    </w:p>
    <w:p w:rsidR="00097EE7" w:rsidRPr="008F542E" w:rsidRDefault="00097EE7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8F542E">
        <w:rPr>
          <w:rFonts w:ascii="PT Sans Narrow" w:hAnsi="PT Sans Narrow"/>
          <w:b/>
          <w:color w:val="002060"/>
          <w:sz w:val="24"/>
          <w:szCs w:val="24"/>
        </w:rPr>
        <w:t>Вопросы для обсуждения:</w:t>
      </w:r>
    </w:p>
    <w:p w:rsidR="00097EE7" w:rsidRPr="00097EE7" w:rsidRDefault="008F542E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р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оссийские инструменты государственной поддержки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8F542E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м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еждународная кооперация и международные источники финансирования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8F542E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и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ндустриальные партнеры, частные инвесторы, заемный капитал - механизмы взаимодействия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8F542E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с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борка, упаковка и позиционирование инвестиционного проекта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8F542E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б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арьеры на пути к финансированию и способы их преодоления</w:t>
      </w:r>
      <w:r>
        <w:rPr>
          <w:rFonts w:ascii="PT Sans Narrow" w:hAnsi="PT Sans Narrow"/>
          <w:color w:val="000000"/>
          <w:sz w:val="24"/>
          <w:szCs w:val="24"/>
        </w:rPr>
        <w:t>.</w:t>
      </w:r>
    </w:p>
    <w:p w:rsidR="00DC55E5" w:rsidRPr="00DC55E5" w:rsidRDefault="00DC55E5" w:rsidP="00DC55E5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DC55E5">
        <w:rPr>
          <w:rFonts w:ascii="PT Sans Narrow" w:hAnsi="PT Sans Narrow"/>
          <w:b/>
          <w:color w:val="002060"/>
          <w:sz w:val="24"/>
          <w:szCs w:val="24"/>
        </w:rPr>
        <w:t>Ключевые спикеры: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Игорь Всеволодович</w:t>
      </w:r>
      <w:r w:rsidR="008F542E" w:rsidRPr="008F542E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8D4E05">
        <w:rPr>
          <w:rFonts w:ascii="PT Sans Narrow" w:hAnsi="PT Sans Narrow"/>
          <w:color w:val="000000"/>
          <w:sz w:val="24"/>
          <w:szCs w:val="24"/>
        </w:rPr>
        <w:t>Рождественский</w:t>
      </w:r>
      <w:proofErr w:type="gramStart"/>
      <w:r w:rsidR="008D4E05">
        <w:rPr>
          <w:rFonts w:ascii="PT Sans Narrow" w:hAnsi="PT Sans Narrow"/>
          <w:color w:val="000000"/>
          <w:sz w:val="24"/>
          <w:szCs w:val="24"/>
        </w:rPr>
        <w:t> </w:t>
      </w:r>
      <w:r w:rsidRPr="00097EE7">
        <w:rPr>
          <w:rFonts w:ascii="PT Sans Narrow" w:hAnsi="PT Sans Narrow"/>
          <w:color w:val="000000"/>
          <w:sz w:val="24"/>
          <w:szCs w:val="24"/>
        </w:rPr>
        <w:t>,</w:t>
      </w:r>
      <w:proofErr w:type="gramEnd"/>
      <w:r w:rsidRPr="00097EE7">
        <w:rPr>
          <w:rFonts w:ascii="PT Sans Narrow" w:hAnsi="PT Sans Narrow"/>
          <w:color w:val="000000"/>
          <w:sz w:val="24"/>
          <w:szCs w:val="24"/>
        </w:rPr>
        <w:t> генеральный директор</w:t>
      </w:r>
      <w:r w:rsidR="008F542E">
        <w:rPr>
          <w:rFonts w:ascii="PT Sans Narrow" w:hAnsi="PT Sans Narrow"/>
          <w:color w:val="000000"/>
          <w:sz w:val="24"/>
          <w:szCs w:val="24"/>
        </w:rPr>
        <w:t xml:space="preserve">, </w:t>
      </w:r>
      <w:proofErr w:type="spellStart"/>
      <w:r w:rsidR="008F542E">
        <w:rPr>
          <w:rFonts w:ascii="PT Sans Narrow" w:hAnsi="PT Sans Narrow"/>
          <w:color w:val="000000"/>
          <w:sz w:val="24"/>
          <w:szCs w:val="24"/>
        </w:rPr>
        <w:t>Марталь</w:t>
      </w:r>
      <w:proofErr w:type="spellEnd"/>
      <w:r w:rsidR="008F542E">
        <w:rPr>
          <w:rFonts w:ascii="PT Sans Narrow" w:hAnsi="PT Sans Narrow"/>
          <w:color w:val="000000"/>
          <w:sz w:val="24"/>
          <w:szCs w:val="24"/>
        </w:rPr>
        <w:t> СПБ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Елена Николаевна</w:t>
      </w:r>
      <w:r w:rsidR="008F542E" w:rsidRPr="008F542E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8F542E" w:rsidRPr="00097EE7">
        <w:rPr>
          <w:rFonts w:ascii="PT Sans Narrow" w:hAnsi="PT Sans Narrow"/>
          <w:color w:val="000000"/>
          <w:sz w:val="24"/>
          <w:szCs w:val="24"/>
        </w:rPr>
        <w:t>Чурина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, председатель Экспертного </w:t>
      </w:r>
      <w:r w:rsidR="008F542E">
        <w:rPr>
          <w:rFonts w:ascii="PT Sans Narrow" w:hAnsi="PT Sans Narrow"/>
          <w:color w:val="000000"/>
          <w:sz w:val="24"/>
          <w:szCs w:val="24"/>
        </w:rPr>
        <w:t>с</w:t>
      </w:r>
      <w:r w:rsidRPr="00097EE7">
        <w:rPr>
          <w:rFonts w:ascii="PT Sans Narrow" w:hAnsi="PT Sans Narrow"/>
          <w:color w:val="000000"/>
          <w:sz w:val="24"/>
          <w:szCs w:val="24"/>
        </w:rPr>
        <w:t>ообщества</w:t>
      </w:r>
      <w:r w:rsidR="008F542E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Агентств</w:t>
      </w:r>
      <w:r w:rsidR="008F542E">
        <w:rPr>
          <w:rFonts w:ascii="PT Sans Narrow" w:hAnsi="PT Sans Narrow"/>
          <w:color w:val="000000"/>
          <w:sz w:val="24"/>
          <w:szCs w:val="24"/>
        </w:rPr>
        <w:t>о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8F542E">
        <w:rPr>
          <w:rFonts w:ascii="PT Sans Narrow" w:hAnsi="PT Sans Narrow"/>
          <w:color w:val="000000"/>
          <w:sz w:val="24"/>
          <w:szCs w:val="24"/>
        </w:rPr>
        <w:t>и</w:t>
      </w:r>
      <w:r w:rsidRPr="00097EE7">
        <w:rPr>
          <w:rFonts w:ascii="PT Sans Narrow" w:hAnsi="PT Sans Narrow"/>
          <w:color w:val="000000"/>
          <w:sz w:val="24"/>
          <w:szCs w:val="24"/>
        </w:rPr>
        <w:t>нновационного развития регионов 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Шаран</w:t>
      </w:r>
      <w:r w:rsidR="008F542E" w:rsidRPr="008F542E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="008F542E" w:rsidRPr="00097EE7">
        <w:rPr>
          <w:rFonts w:ascii="PT Sans Narrow" w:hAnsi="PT Sans Narrow"/>
          <w:color w:val="000000"/>
          <w:sz w:val="24"/>
          <w:szCs w:val="24"/>
        </w:rPr>
        <w:t>Сукрит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, член </w:t>
      </w:r>
      <w:r w:rsidR="008F542E">
        <w:rPr>
          <w:rFonts w:ascii="PT Sans Narrow" w:hAnsi="PT Sans Narrow"/>
          <w:color w:val="000000"/>
          <w:sz w:val="24"/>
          <w:szCs w:val="24"/>
        </w:rPr>
        <w:t>С</w:t>
      </w:r>
      <w:r w:rsidRPr="00097EE7">
        <w:rPr>
          <w:rFonts w:ascii="PT Sans Narrow" w:hAnsi="PT Sans Narrow"/>
          <w:color w:val="000000"/>
          <w:sz w:val="24"/>
          <w:szCs w:val="24"/>
        </w:rPr>
        <w:t>овета директоров</w:t>
      </w:r>
      <w:r w:rsidR="008F542E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8F542E">
        <w:rPr>
          <w:rFonts w:ascii="PT Sans Narrow" w:hAnsi="PT Sans Narrow"/>
          <w:color w:val="000000"/>
          <w:sz w:val="24"/>
          <w:szCs w:val="24"/>
        </w:rPr>
        <w:t>Р</w:t>
      </w:r>
      <w:r w:rsidRPr="00097EE7">
        <w:rPr>
          <w:rFonts w:ascii="PT Sans Narrow" w:hAnsi="PT Sans Narrow"/>
          <w:color w:val="000000"/>
          <w:sz w:val="24"/>
          <w:szCs w:val="24"/>
        </w:rPr>
        <w:t>оссийско-индийско</w:t>
      </w:r>
      <w:r w:rsidR="008F542E">
        <w:rPr>
          <w:rFonts w:ascii="PT Sans Narrow" w:hAnsi="PT Sans Narrow"/>
          <w:color w:val="000000"/>
          <w:sz w:val="24"/>
          <w:szCs w:val="24"/>
        </w:rPr>
        <w:t>е СП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IIAAT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Mill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.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Holding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 JSC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Павел Николаевич</w:t>
      </w:r>
      <w:r w:rsidR="008F542E" w:rsidRPr="008F542E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="008F542E" w:rsidRPr="00097EE7">
        <w:rPr>
          <w:rFonts w:ascii="PT Sans Narrow" w:hAnsi="PT Sans Narrow"/>
          <w:color w:val="000000"/>
          <w:sz w:val="24"/>
          <w:szCs w:val="24"/>
        </w:rPr>
        <w:t>Голобородько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, сопредседатель</w:t>
      </w:r>
      <w:r w:rsidR="008F542E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Союз</w:t>
      </w:r>
      <w:r w:rsidR="008F542E">
        <w:rPr>
          <w:rFonts w:ascii="PT Sans Narrow" w:hAnsi="PT Sans Narrow"/>
          <w:color w:val="000000"/>
          <w:sz w:val="24"/>
          <w:szCs w:val="24"/>
        </w:rPr>
        <w:t xml:space="preserve"> </w:t>
      </w:r>
      <w:r w:rsidRPr="00097EE7">
        <w:rPr>
          <w:rFonts w:ascii="PT Sans Narrow" w:hAnsi="PT Sans Narrow"/>
          <w:color w:val="000000"/>
          <w:sz w:val="24"/>
          <w:szCs w:val="24"/>
        </w:rPr>
        <w:t>молодых инженеров</w:t>
      </w:r>
    </w:p>
    <w:p w:rsidR="008F542E" w:rsidRDefault="00097EE7" w:rsidP="008F542E">
      <w:pPr>
        <w:tabs>
          <w:tab w:val="right" w:pos="9355"/>
        </w:tabs>
        <w:spacing w:before="360" w:line="240" w:lineRule="auto"/>
        <w:jc w:val="left"/>
        <w:rPr>
          <w:rFonts w:ascii="PT Sans Narrow" w:hAnsi="PT Sans Narrow" w:cs="Arial"/>
          <w:b/>
          <w:color w:val="002060"/>
          <w:sz w:val="32"/>
          <w:szCs w:val="24"/>
        </w:rPr>
      </w:pPr>
      <w:r w:rsidRPr="00097EE7">
        <w:rPr>
          <w:rFonts w:ascii="PT Sans Narrow" w:hAnsi="PT Sans Narrow" w:cs="Arial"/>
          <w:b/>
          <w:color w:val="002060"/>
          <w:sz w:val="32"/>
          <w:szCs w:val="24"/>
        </w:rPr>
        <w:t>Женское предпринимательство в регионах</w:t>
      </w:r>
    </w:p>
    <w:p w:rsidR="008F542E" w:rsidRDefault="00097EE7" w:rsidP="008F542E">
      <w:pPr>
        <w:spacing w:before="240" w:line="240" w:lineRule="auto"/>
        <w:ind w:left="567"/>
        <w:jc w:val="left"/>
        <w:rPr>
          <w:rFonts w:ascii="PT Sans Narrow" w:hAnsi="PT Sans Narrow"/>
          <w:i/>
          <w:color w:val="000000"/>
          <w:sz w:val="24"/>
          <w:szCs w:val="24"/>
        </w:rPr>
      </w:pPr>
      <w:r w:rsidRPr="00097EE7">
        <w:rPr>
          <w:rFonts w:ascii="PT Sans Narrow" w:hAnsi="PT Sans Narrow"/>
          <w:i/>
          <w:color w:val="000000"/>
          <w:sz w:val="24"/>
          <w:szCs w:val="24"/>
        </w:rPr>
        <w:t>Женский бизнес в России представляет собой важную, быстро растущую часть малого и среднего предпринимательства. За последние несколько лет в этой сфере на федеральном уровне приняты законы, подзаконные акты, программы, другие документы, которые создают без преувеличения качественно новые, гораздо более благоприятные условия для развития этого сектора экономики.</w:t>
      </w:r>
    </w:p>
    <w:p w:rsidR="00097EE7" w:rsidRPr="00FB6498" w:rsidRDefault="00097EE7" w:rsidP="008F542E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  <w:lang w:val="en-US"/>
        </w:rPr>
      </w:pPr>
      <w:r w:rsidRPr="008F542E">
        <w:rPr>
          <w:rFonts w:ascii="PT Sans Narrow" w:hAnsi="PT Sans Narrow"/>
          <w:b/>
          <w:color w:val="002060"/>
          <w:sz w:val="24"/>
          <w:szCs w:val="24"/>
        </w:rPr>
        <w:t xml:space="preserve">Модератор: </w:t>
      </w:r>
    </w:p>
    <w:p w:rsidR="00097EE7" w:rsidRPr="008F542E" w:rsidRDefault="00097EE7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8F542E">
        <w:rPr>
          <w:rFonts w:ascii="PT Sans Narrow" w:hAnsi="PT Sans Narrow"/>
          <w:b/>
          <w:color w:val="002060"/>
          <w:sz w:val="24"/>
          <w:szCs w:val="24"/>
        </w:rPr>
        <w:t>Вопросы для обсуждения:</w:t>
      </w:r>
    </w:p>
    <w:p w:rsidR="00097EE7" w:rsidRPr="00097EE7" w:rsidRDefault="008F542E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п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рограмм</w:t>
      </w:r>
      <w:r>
        <w:rPr>
          <w:rFonts w:ascii="PT Sans Narrow" w:hAnsi="PT Sans Narrow"/>
          <w:color w:val="000000"/>
          <w:sz w:val="24"/>
          <w:szCs w:val="24"/>
        </w:rPr>
        <w:t>ы по поддержке женских проектов;</w:t>
      </w:r>
    </w:p>
    <w:p w:rsidR="00097EE7" w:rsidRPr="00097EE7" w:rsidRDefault="008F542E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о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браз успешной женщины в </w:t>
      </w:r>
      <w:proofErr w:type="spellStart"/>
      <w:r w:rsidR="00097EE7" w:rsidRPr="00097EE7">
        <w:rPr>
          <w:rFonts w:ascii="PT Sans Narrow" w:hAnsi="PT Sans Narrow"/>
          <w:color w:val="000000"/>
          <w:sz w:val="24"/>
          <w:szCs w:val="24"/>
        </w:rPr>
        <w:t>медиа</w:t>
      </w:r>
      <w:proofErr w:type="spellEnd"/>
      <w:r w:rsidR="00097EE7" w:rsidRPr="00097EE7">
        <w:rPr>
          <w:rFonts w:ascii="PT Sans Narrow" w:hAnsi="PT Sans Narrow"/>
          <w:color w:val="000000"/>
          <w:sz w:val="24"/>
          <w:szCs w:val="24"/>
        </w:rPr>
        <w:t>: роль личности и идеи в профессиональном успехе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8F542E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с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мена профессии в жизни женщины</w:t>
      </w:r>
      <w:r>
        <w:rPr>
          <w:rFonts w:ascii="PT Sans Narrow" w:hAnsi="PT Sans Narrow"/>
          <w:color w:val="000000"/>
          <w:sz w:val="24"/>
          <w:szCs w:val="24"/>
        </w:rPr>
        <w:t>: этапы и современные тенденции;</w:t>
      </w:r>
    </w:p>
    <w:p w:rsidR="00097EE7" w:rsidRPr="00097EE7" w:rsidRDefault="008F542E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у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роки выхода на рынок для женщин-предпринимателей: истории успеха</w:t>
      </w:r>
      <w:r>
        <w:rPr>
          <w:rFonts w:ascii="PT Sans Narrow" w:hAnsi="PT Sans Narrow"/>
          <w:color w:val="000000"/>
          <w:sz w:val="24"/>
          <w:szCs w:val="24"/>
        </w:rPr>
        <w:t>;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 </w:t>
      </w:r>
    </w:p>
    <w:p w:rsidR="00097EE7" w:rsidRPr="00097EE7" w:rsidRDefault="008F542E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д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оступ к источникам финансирования для проектов женского предпринимательства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8F542E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ж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енские бренды: новая культура потребления как свободная ниша в бизнесе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8F542E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у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спешные практики действующих женских бизнесов</w:t>
      </w:r>
      <w:r>
        <w:rPr>
          <w:rFonts w:ascii="PT Sans Narrow" w:hAnsi="PT Sans Narrow"/>
          <w:color w:val="000000"/>
          <w:sz w:val="24"/>
          <w:szCs w:val="24"/>
        </w:rPr>
        <w:t>.</w:t>
      </w:r>
    </w:p>
    <w:p w:rsidR="00097EE7" w:rsidRDefault="00097EE7" w:rsidP="008F542E">
      <w:pPr>
        <w:tabs>
          <w:tab w:val="right" w:pos="9355"/>
        </w:tabs>
        <w:spacing w:before="360" w:line="240" w:lineRule="auto"/>
        <w:jc w:val="left"/>
        <w:rPr>
          <w:rFonts w:ascii="PT Sans Narrow" w:hAnsi="PT Sans Narrow" w:cs="Arial"/>
          <w:b/>
          <w:color w:val="002060"/>
          <w:sz w:val="32"/>
          <w:szCs w:val="24"/>
        </w:rPr>
      </w:pPr>
      <w:r w:rsidRPr="00097EE7">
        <w:rPr>
          <w:rFonts w:ascii="PT Sans Narrow" w:hAnsi="PT Sans Narrow" w:cs="Arial"/>
          <w:b/>
          <w:color w:val="002060"/>
          <w:sz w:val="32"/>
          <w:szCs w:val="24"/>
        </w:rPr>
        <w:t>Молодежное предпринимательство и инновации</w:t>
      </w:r>
    </w:p>
    <w:p w:rsidR="00097EE7" w:rsidRPr="00097EE7" w:rsidRDefault="008F542E" w:rsidP="008F542E">
      <w:pPr>
        <w:spacing w:line="240" w:lineRule="auto"/>
        <w:jc w:val="left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с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овместно с Санкт-Петербургским политехническим университетом Петра Великого </w:t>
      </w:r>
    </w:p>
    <w:p w:rsidR="00097EE7" w:rsidRPr="00097EE7" w:rsidRDefault="00097EE7" w:rsidP="00097EE7">
      <w:pPr>
        <w:spacing w:before="240" w:line="240" w:lineRule="auto"/>
        <w:ind w:left="567"/>
        <w:jc w:val="left"/>
        <w:rPr>
          <w:rFonts w:ascii="PT Sans Narrow" w:hAnsi="PT Sans Narrow"/>
          <w:i/>
          <w:color w:val="000000"/>
          <w:sz w:val="24"/>
          <w:szCs w:val="24"/>
        </w:rPr>
      </w:pPr>
      <w:r w:rsidRPr="00097EE7">
        <w:rPr>
          <w:rFonts w:ascii="PT Sans Narrow" w:hAnsi="PT Sans Narrow"/>
          <w:i/>
          <w:color w:val="000000"/>
          <w:sz w:val="24"/>
          <w:szCs w:val="24"/>
        </w:rPr>
        <w:t xml:space="preserve">Сессия  </w:t>
      </w:r>
      <w:r w:rsidR="008F542E">
        <w:rPr>
          <w:rFonts w:ascii="PT Sans Narrow" w:hAnsi="PT Sans Narrow"/>
          <w:i/>
          <w:color w:val="000000"/>
          <w:sz w:val="24"/>
          <w:szCs w:val="24"/>
        </w:rPr>
        <w:t>п</w:t>
      </w:r>
      <w:r w:rsidRPr="00097EE7">
        <w:rPr>
          <w:rFonts w:ascii="PT Sans Narrow" w:hAnsi="PT Sans Narrow"/>
          <w:i/>
          <w:color w:val="000000"/>
          <w:sz w:val="24"/>
          <w:szCs w:val="24"/>
        </w:rPr>
        <w:t xml:space="preserve">освящена вопросам взаимодействия бизнеса и образовательных учреждений,  коммерциализации научных разработок, созданий наукоемких технологических центров. Может ли молодежная предпринимательская инициатива стать одним из основных факторов повышения </w:t>
      </w:r>
      <w:proofErr w:type="spellStart"/>
      <w:r w:rsidRPr="00097EE7">
        <w:rPr>
          <w:rFonts w:ascii="PT Sans Narrow" w:hAnsi="PT Sans Narrow"/>
          <w:i/>
          <w:color w:val="000000"/>
          <w:sz w:val="24"/>
          <w:szCs w:val="24"/>
        </w:rPr>
        <w:t>инновационности</w:t>
      </w:r>
      <w:proofErr w:type="spellEnd"/>
      <w:r w:rsidRPr="00097EE7">
        <w:rPr>
          <w:rFonts w:ascii="PT Sans Narrow" w:hAnsi="PT Sans Narrow"/>
          <w:i/>
          <w:color w:val="000000"/>
          <w:sz w:val="24"/>
          <w:szCs w:val="24"/>
        </w:rPr>
        <w:t xml:space="preserve"> российской экономики? Почему именно на молодежь должна делаться ставка? </w:t>
      </w:r>
      <w:proofErr w:type="spellStart"/>
      <w:proofErr w:type="gramStart"/>
      <w:r w:rsidRPr="00097EE7">
        <w:rPr>
          <w:rFonts w:ascii="PT Sans Narrow" w:hAnsi="PT Sans Narrow"/>
          <w:i/>
          <w:color w:val="000000"/>
          <w:sz w:val="24"/>
          <w:szCs w:val="24"/>
        </w:rPr>
        <w:t>Бизнес-инкубаторы</w:t>
      </w:r>
      <w:proofErr w:type="spellEnd"/>
      <w:proofErr w:type="gramEnd"/>
      <w:r w:rsidRPr="00097EE7">
        <w:rPr>
          <w:rFonts w:ascii="PT Sans Narrow" w:hAnsi="PT Sans Narrow"/>
          <w:i/>
          <w:color w:val="000000"/>
          <w:sz w:val="24"/>
          <w:szCs w:val="24"/>
        </w:rPr>
        <w:t xml:space="preserve"> и технопарки в системе поддержки молодежного предпринимательства. Что нужно изменить в Стратегии развития молодежного предпринимательства?</w:t>
      </w:r>
    </w:p>
    <w:p w:rsidR="008F542E" w:rsidRPr="008F542E" w:rsidRDefault="008F542E" w:rsidP="008F542E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8F542E">
        <w:rPr>
          <w:rFonts w:ascii="PT Sans Narrow" w:hAnsi="PT Sans Narrow"/>
          <w:b/>
          <w:color w:val="002060"/>
          <w:sz w:val="24"/>
          <w:szCs w:val="24"/>
        </w:rPr>
        <w:t xml:space="preserve">Модератор: </w:t>
      </w:r>
    </w:p>
    <w:p w:rsidR="008F542E" w:rsidRPr="00097EE7" w:rsidRDefault="008F542E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Владислав Львович</w:t>
      </w:r>
      <w:r w:rsidRPr="008F542E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Расковалов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, к.т.н., проф.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СПбПУ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 Петра Великого, автор идеи и разработчик системы управления Президентской программой подготовки управленческих кадров</w:t>
      </w:r>
    </w:p>
    <w:p w:rsidR="00097EE7" w:rsidRPr="008F542E" w:rsidRDefault="00097EE7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8F542E">
        <w:rPr>
          <w:rFonts w:ascii="PT Sans Narrow" w:hAnsi="PT Sans Narrow"/>
          <w:b/>
          <w:color w:val="002060"/>
          <w:sz w:val="24"/>
          <w:szCs w:val="24"/>
        </w:rPr>
        <w:t>Вопросы для обсуждения: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Промышленные университетские центры как драйвер инноваций для технологических компаний.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Коммерциализация научных разработок.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 xml:space="preserve">Корпоративные университеты и </w:t>
      </w:r>
      <w:proofErr w:type="spellStart"/>
      <w:proofErr w:type="gramStart"/>
      <w:r w:rsidRPr="00097EE7">
        <w:rPr>
          <w:rFonts w:ascii="PT Sans Narrow" w:hAnsi="PT Sans Narrow"/>
          <w:color w:val="000000"/>
          <w:sz w:val="24"/>
          <w:szCs w:val="24"/>
        </w:rPr>
        <w:t>бизнес-инкубаторы</w:t>
      </w:r>
      <w:proofErr w:type="spellEnd"/>
      <w:proofErr w:type="gramEnd"/>
      <w:r w:rsidRPr="00097EE7">
        <w:rPr>
          <w:rFonts w:ascii="PT Sans Narrow" w:hAnsi="PT Sans Narrow"/>
          <w:color w:val="000000"/>
          <w:sz w:val="24"/>
          <w:szCs w:val="24"/>
        </w:rPr>
        <w:t>.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Взаимодействие университетов и бизнеса в рамках технологических проектов.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Образовательные траектории для развития человеческих ресурсов.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 xml:space="preserve">Административная поддержка инновационных образовательных программ (опыт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Сколково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, LUT, ИТМО, Высшей Школы Экономики и др.).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Предприятия знаний – экономика знаний.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Волонтерское движение как драйвер популяризации знаний среди молодежи.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 xml:space="preserve">Новые технологии развития образования.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Геймификация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.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 xml:space="preserve">Подготовка профессиональных кадров в различных сферах. 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 xml:space="preserve">Современные средства связи для реализации образовательных траекторий. </w:t>
      </w:r>
    </w:p>
    <w:p w:rsidR="00DC55E5" w:rsidRPr="00DC55E5" w:rsidRDefault="00DC55E5" w:rsidP="00DC55E5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DC55E5">
        <w:rPr>
          <w:rFonts w:ascii="PT Sans Narrow" w:hAnsi="PT Sans Narrow"/>
          <w:b/>
          <w:color w:val="002060"/>
          <w:sz w:val="24"/>
          <w:szCs w:val="24"/>
        </w:rPr>
        <w:t>Ключевые спикеры: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 xml:space="preserve">Представитель Комитета по образованию </w:t>
      </w:r>
      <w:proofErr w:type="gramStart"/>
      <w:r w:rsidRPr="00097EE7">
        <w:rPr>
          <w:rFonts w:ascii="PT Sans Narrow" w:hAnsi="PT Sans Narrow"/>
          <w:color w:val="000000"/>
          <w:sz w:val="24"/>
          <w:szCs w:val="24"/>
        </w:rPr>
        <w:t>г</w:t>
      </w:r>
      <w:proofErr w:type="gramEnd"/>
      <w:r w:rsidRPr="00097EE7">
        <w:rPr>
          <w:rFonts w:ascii="PT Sans Narrow" w:hAnsi="PT Sans Narrow"/>
          <w:color w:val="000000"/>
          <w:sz w:val="24"/>
          <w:szCs w:val="24"/>
        </w:rPr>
        <w:t>. Санкт-Петербурга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Тимур Вячеславович</w:t>
      </w:r>
      <w:r w:rsidR="004A74CF" w:rsidRPr="004A74CF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4A74CF" w:rsidRPr="00097EE7">
        <w:rPr>
          <w:rFonts w:ascii="PT Sans Narrow" w:hAnsi="PT Sans Narrow"/>
          <w:color w:val="000000"/>
          <w:sz w:val="24"/>
          <w:szCs w:val="24"/>
        </w:rPr>
        <w:t>Дьячков</w:t>
      </w:r>
      <w:r w:rsidRPr="00097EE7">
        <w:rPr>
          <w:rFonts w:ascii="PT Sans Narrow" w:hAnsi="PT Sans Narrow"/>
          <w:color w:val="000000"/>
          <w:sz w:val="24"/>
          <w:szCs w:val="24"/>
        </w:rPr>
        <w:t>, директор</w:t>
      </w:r>
      <w:r w:rsidR="004A74CF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СПб ГБОУ ДПО «Ресурсный центр» 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Валерия Александровна</w:t>
      </w:r>
      <w:r w:rsidR="004A74CF" w:rsidRPr="004A74CF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4A74CF" w:rsidRPr="00097EE7">
        <w:rPr>
          <w:rFonts w:ascii="PT Sans Narrow" w:hAnsi="PT Sans Narrow"/>
          <w:color w:val="000000"/>
          <w:sz w:val="24"/>
          <w:szCs w:val="24"/>
        </w:rPr>
        <w:t>Зотова</w:t>
      </w:r>
      <w:r w:rsidRPr="00097EE7">
        <w:rPr>
          <w:rFonts w:ascii="PT Sans Narrow" w:hAnsi="PT Sans Narrow"/>
          <w:color w:val="000000"/>
          <w:sz w:val="24"/>
          <w:szCs w:val="24"/>
        </w:rPr>
        <w:t>, директор</w:t>
      </w:r>
      <w:r w:rsidR="004A74CF">
        <w:rPr>
          <w:rFonts w:ascii="PT Sans Narrow" w:hAnsi="PT Sans Narrow"/>
          <w:color w:val="000000"/>
          <w:sz w:val="24"/>
          <w:szCs w:val="24"/>
        </w:rPr>
        <w:t>,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 РМОО ВР «Лига Молодежи»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Иосиф Львович</w:t>
      </w:r>
      <w:r w:rsidR="004A74CF" w:rsidRPr="004A74CF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="004A74CF" w:rsidRPr="00097EE7">
        <w:rPr>
          <w:rFonts w:ascii="PT Sans Narrow" w:hAnsi="PT Sans Narrow"/>
          <w:color w:val="000000"/>
          <w:sz w:val="24"/>
          <w:szCs w:val="24"/>
        </w:rPr>
        <w:t>Туккель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, доктор технических наук, руководитель научно-методического совета по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инноватике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, проф. СПб политехнического университета Петра Великого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Леонид Сергеевич</w:t>
      </w:r>
      <w:r w:rsidR="004A74CF" w:rsidRPr="004A74CF">
        <w:rPr>
          <w:rFonts w:ascii="PT Sans Narrow" w:hAnsi="PT Sans Narrow"/>
          <w:color w:val="000000"/>
          <w:sz w:val="24"/>
          <w:szCs w:val="24"/>
        </w:rPr>
        <w:t xml:space="preserve"> </w:t>
      </w:r>
      <w:proofErr w:type="spellStart"/>
      <w:r w:rsidR="004A74CF" w:rsidRPr="00097EE7">
        <w:rPr>
          <w:rFonts w:ascii="PT Sans Narrow" w:hAnsi="PT Sans Narrow"/>
          <w:color w:val="000000"/>
          <w:sz w:val="24"/>
          <w:szCs w:val="24"/>
        </w:rPr>
        <w:t>Чечурин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, доктор технических наук, профессор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Лапеерантского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 xml:space="preserve"> Технологического Университета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Евгения Валерьевна</w:t>
      </w:r>
      <w:r w:rsidR="004A74CF" w:rsidRPr="004A74CF">
        <w:rPr>
          <w:rFonts w:ascii="PT Sans Narrow" w:hAnsi="PT Sans Narrow"/>
          <w:color w:val="000000"/>
          <w:sz w:val="24"/>
          <w:szCs w:val="24"/>
        </w:rPr>
        <w:t xml:space="preserve"> </w:t>
      </w:r>
      <w:r w:rsidR="004A74CF" w:rsidRPr="00097EE7">
        <w:rPr>
          <w:rFonts w:ascii="PT Sans Narrow" w:hAnsi="PT Sans Narrow"/>
          <w:color w:val="000000"/>
          <w:sz w:val="24"/>
          <w:szCs w:val="24"/>
        </w:rPr>
        <w:t>Романовская</w:t>
      </w:r>
      <w:r w:rsidRPr="00097EE7">
        <w:rPr>
          <w:rFonts w:ascii="PT Sans Narrow" w:hAnsi="PT Sans Narrow"/>
          <w:color w:val="000000"/>
          <w:sz w:val="24"/>
          <w:szCs w:val="24"/>
        </w:rPr>
        <w:t xml:space="preserve">, </w:t>
      </w:r>
      <w:proofErr w:type="spellStart"/>
      <w:proofErr w:type="gramStart"/>
      <w:r w:rsidRPr="00097EE7">
        <w:rPr>
          <w:rFonts w:ascii="PT Sans Narrow" w:hAnsi="PT Sans Narrow"/>
          <w:color w:val="000000"/>
          <w:sz w:val="24"/>
          <w:szCs w:val="24"/>
        </w:rPr>
        <w:t>к</w:t>
      </w:r>
      <w:proofErr w:type="gramEnd"/>
      <w:r w:rsidR="004A74CF">
        <w:rPr>
          <w:rFonts w:ascii="PT Sans Narrow" w:hAnsi="PT Sans Narrow"/>
          <w:color w:val="000000"/>
          <w:sz w:val="24"/>
          <w:szCs w:val="24"/>
        </w:rPr>
        <w:t>.э.н</w:t>
      </w:r>
      <w:proofErr w:type="spellEnd"/>
      <w:r w:rsidR="004A74CF">
        <w:rPr>
          <w:rFonts w:ascii="PT Sans Narrow" w:hAnsi="PT Sans Narrow"/>
          <w:color w:val="000000"/>
          <w:sz w:val="24"/>
          <w:szCs w:val="24"/>
        </w:rPr>
        <w:t>.</w:t>
      </w:r>
      <w:r w:rsidRPr="00097EE7">
        <w:rPr>
          <w:rFonts w:ascii="PT Sans Narrow" w:hAnsi="PT Sans Narrow"/>
          <w:color w:val="000000"/>
          <w:sz w:val="24"/>
          <w:szCs w:val="24"/>
        </w:rPr>
        <w:t>, Высшая Школа Экономики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 xml:space="preserve">Олег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Дю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, 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общественныи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̆ представитель АСИ в Санкт-Петербурге, член НП «Клуб Лидеров по продвижению инициатив бизнеса», директор по развитию ГК «Галактика»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Алексей Михайлович Левченко, кандидат технических наук, директор Регионального Северо-Западного Межотраслевого Аттестационного Центра «НАКС»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>Георгий Романович Мицкевич, кандидат экономических наук, доцент, председатель Совета молодёжи при ППО ГУП «Водоканал» Санкт-Петербурга»</w:t>
      </w:r>
    </w:p>
    <w:p w:rsidR="00097EE7" w:rsidRPr="00097EE7" w:rsidRDefault="00097EE7" w:rsidP="008F542E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097EE7">
        <w:rPr>
          <w:rFonts w:ascii="PT Sans Narrow" w:hAnsi="PT Sans Narrow"/>
          <w:color w:val="000000"/>
          <w:sz w:val="24"/>
          <w:szCs w:val="24"/>
        </w:rPr>
        <w:t xml:space="preserve">Марина Александровна </w:t>
      </w:r>
      <w:proofErr w:type="spellStart"/>
      <w:r w:rsidRPr="00097EE7">
        <w:rPr>
          <w:rFonts w:ascii="PT Sans Narrow" w:hAnsi="PT Sans Narrow"/>
          <w:color w:val="000000"/>
          <w:sz w:val="24"/>
          <w:szCs w:val="24"/>
        </w:rPr>
        <w:t>Боровская</w:t>
      </w:r>
      <w:proofErr w:type="spellEnd"/>
      <w:r w:rsidRPr="00097EE7">
        <w:rPr>
          <w:rFonts w:ascii="PT Sans Narrow" w:hAnsi="PT Sans Narrow"/>
          <w:color w:val="000000"/>
          <w:sz w:val="24"/>
          <w:szCs w:val="24"/>
        </w:rPr>
        <w:t>, доктор экономических наук, профессор, ректор ЮФУ</w:t>
      </w:r>
      <w:r w:rsidRPr="00097EE7">
        <w:rPr>
          <w:rFonts w:ascii="PT Sans Narrow" w:hAnsi="PT Sans Narrow"/>
          <w:color w:val="000000"/>
          <w:sz w:val="24"/>
          <w:szCs w:val="24"/>
        </w:rPr>
        <w:br/>
        <w:t>Представители Вузов и научно-исследовательских институтов</w:t>
      </w:r>
    </w:p>
    <w:p w:rsidR="008F542E" w:rsidRDefault="00097EE7" w:rsidP="008F542E">
      <w:pPr>
        <w:tabs>
          <w:tab w:val="right" w:pos="9355"/>
        </w:tabs>
        <w:spacing w:before="360" w:line="240" w:lineRule="auto"/>
        <w:jc w:val="left"/>
        <w:rPr>
          <w:rFonts w:ascii="PT Sans Narrow" w:hAnsi="PT Sans Narrow" w:cs="Arial"/>
          <w:b/>
          <w:color w:val="002060"/>
          <w:sz w:val="32"/>
          <w:szCs w:val="24"/>
        </w:rPr>
      </w:pPr>
      <w:r w:rsidRPr="00097EE7">
        <w:rPr>
          <w:rFonts w:ascii="PT Sans Narrow" w:hAnsi="PT Sans Narrow" w:cs="Arial"/>
          <w:b/>
          <w:color w:val="002060"/>
          <w:sz w:val="32"/>
          <w:szCs w:val="24"/>
        </w:rPr>
        <w:t>Конверсия</w:t>
      </w:r>
      <w:r w:rsidR="008F542E">
        <w:rPr>
          <w:rFonts w:ascii="PT Sans Narrow" w:hAnsi="PT Sans Narrow" w:cs="Arial"/>
          <w:b/>
          <w:color w:val="002060"/>
          <w:sz w:val="32"/>
          <w:szCs w:val="24"/>
        </w:rPr>
        <w:t xml:space="preserve"> и выход на глобальные рынки</w:t>
      </w:r>
    </w:p>
    <w:p w:rsidR="00097EE7" w:rsidRPr="008F542E" w:rsidRDefault="00097EE7" w:rsidP="008F542E">
      <w:pPr>
        <w:spacing w:before="240" w:line="240" w:lineRule="auto"/>
        <w:ind w:left="567"/>
        <w:jc w:val="left"/>
        <w:rPr>
          <w:rFonts w:ascii="PT Sans Narrow" w:hAnsi="PT Sans Narrow"/>
          <w:i/>
          <w:color w:val="000000"/>
          <w:sz w:val="24"/>
          <w:szCs w:val="24"/>
        </w:rPr>
      </w:pPr>
      <w:r w:rsidRPr="008F542E">
        <w:rPr>
          <w:rFonts w:ascii="PT Sans Narrow" w:hAnsi="PT Sans Narrow"/>
          <w:i/>
          <w:color w:val="000000"/>
          <w:sz w:val="24"/>
          <w:szCs w:val="24"/>
        </w:rPr>
        <w:t xml:space="preserve">Повышение инновационной </w:t>
      </w:r>
      <w:proofErr w:type="spellStart"/>
      <w:r w:rsidRPr="008F542E">
        <w:rPr>
          <w:rFonts w:ascii="PT Sans Narrow" w:hAnsi="PT Sans Narrow"/>
          <w:i/>
          <w:color w:val="000000"/>
          <w:sz w:val="24"/>
          <w:szCs w:val="24"/>
        </w:rPr>
        <w:t>восприимчимвости</w:t>
      </w:r>
      <w:proofErr w:type="spellEnd"/>
      <w:r w:rsidRPr="008F542E">
        <w:rPr>
          <w:rFonts w:ascii="PT Sans Narrow" w:hAnsi="PT Sans Narrow"/>
          <w:i/>
          <w:color w:val="000000"/>
          <w:sz w:val="24"/>
          <w:szCs w:val="24"/>
        </w:rPr>
        <w:t xml:space="preserve"> и готовности к предпринимательским рискам, и другие задачи, которые необходимо будет решить для реорганизации производств, требующейся для обеспечения существенного повышения доли гражданской продукции,  предполагают применение  предприятиями ОПК новых организационных, технологических, финансово-экономических решений. Какие дополнительные возможности для развития предприятия ОПК дает участие в кластерах, каковы причины низкой активности предприятий ОПК в кластерном развитии, какие плюсы и минусы предприятия ОПК возможны в сотрудничестве с существующими кластерами, предлагается обсудить на круглом столе с участием представителей кластеров и предприятий ОПК.</w:t>
      </w:r>
    </w:p>
    <w:p w:rsidR="00097EE7" w:rsidRPr="004A74CF" w:rsidRDefault="00097EE7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4A74CF">
        <w:rPr>
          <w:rFonts w:ascii="PT Sans Narrow" w:hAnsi="PT Sans Narrow"/>
          <w:b/>
          <w:color w:val="002060"/>
          <w:sz w:val="24"/>
          <w:szCs w:val="24"/>
        </w:rPr>
        <w:t xml:space="preserve">Модератор: </w:t>
      </w:r>
    </w:p>
    <w:p w:rsidR="00097EE7" w:rsidRPr="00097EE7" w:rsidRDefault="004A74CF" w:rsidP="004A74CF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 xml:space="preserve">Ольга Владимировна </w:t>
      </w:r>
      <w:proofErr w:type="spellStart"/>
      <w:r w:rsidR="00097EE7" w:rsidRPr="00097EE7">
        <w:rPr>
          <w:rFonts w:ascii="PT Sans Narrow" w:hAnsi="PT Sans Narrow"/>
          <w:color w:val="000000"/>
          <w:sz w:val="24"/>
          <w:szCs w:val="24"/>
        </w:rPr>
        <w:t>Самоварова</w:t>
      </w:r>
      <w:proofErr w:type="spellEnd"/>
      <w:r>
        <w:rPr>
          <w:rFonts w:ascii="PT Sans Narrow" w:hAnsi="PT Sans Narrow"/>
          <w:color w:val="000000"/>
          <w:sz w:val="24"/>
          <w:szCs w:val="24"/>
        </w:rPr>
        <w:t xml:space="preserve">, председатель 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 </w:t>
      </w:r>
      <w:r>
        <w:rPr>
          <w:rFonts w:ascii="PT Sans Narrow" w:hAnsi="PT Sans Narrow"/>
          <w:color w:val="000000"/>
          <w:sz w:val="24"/>
          <w:szCs w:val="24"/>
        </w:rPr>
        <w:t xml:space="preserve">Совета, Композитный кластер Санкт-Петербурга; </w:t>
      </w:r>
      <w:r w:rsidRPr="004A74CF">
        <w:rPr>
          <w:rFonts w:ascii="PT Sans Narrow" w:hAnsi="PT Sans Narrow"/>
          <w:color w:val="000000"/>
          <w:sz w:val="24"/>
          <w:szCs w:val="24"/>
        </w:rPr>
        <w:t>управляющий партнер, Группа SPG</w:t>
      </w:r>
    </w:p>
    <w:p w:rsidR="00097EE7" w:rsidRPr="004A74CF" w:rsidRDefault="00097EE7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4A74CF">
        <w:rPr>
          <w:rFonts w:ascii="PT Sans Narrow" w:hAnsi="PT Sans Narrow"/>
          <w:b/>
          <w:color w:val="002060"/>
          <w:sz w:val="24"/>
          <w:szCs w:val="24"/>
        </w:rPr>
        <w:t>Вопросы для обсуждения:</w:t>
      </w:r>
    </w:p>
    <w:p w:rsidR="00097EE7" w:rsidRPr="00097EE7" w:rsidRDefault="004A74CF" w:rsidP="004A74CF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с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тратегические проекты Санкт-Петербурга - окна возможност</w:t>
      </w:r>
      <w:r>
        <w:rPr>
          <w:rFonts w:ascii="PT Sans Narrow" w:hAnsi="PT Sans Narrow"/>
          <w:color w:val="000000"/>
          <w:sz w:val="24"/>
          <w:szCs w:val="24"/>
        </w:rPr>
        <w:t>ей для развития предприятий ОПК;</w:t>
      </w:r>
    </w:p>
    <w:p w:rsidR="00097EE7" w:rsidRPr="00097EE7" w:rsidRDefault="004A74CF" w:rsidP="004A74CF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ф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ормирование предприятиями ОПК новых экспортных рынков гражданской продукции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4A74CF" w:rsidP="004A74CF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т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рансформация сис</w:t>
      </w:r>
      <w:r>
        <w:rPr>
          <w:rFonts w:ascii="PT Sans Narrow" w:hAnsi="PT Sans Narrow"/>
          <w:color w:val="000000"/>
          <w:sz w:val="24"/>
          <w:szCs w:val="24"/>
        </w:rPr>
        <w:t>темы управления предприятий ОПК;</w:t>
      </w:r>
    </w:p>
    <w:p w:rsidR="004A74CF" w:rsidRDefault="004A74CF" w:rsidP="004A74CF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с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оздание кластеров с участием предприятий ОПК</w:t>
      </w:r>
      <w:r>
        <w:rPr>
          <w:rFonts w:ascii="PT Sans Narrow" w:hAnsi="PT Sans Narrow"/>
          <w:color w:val="000000"/>
          <w:sz w:val="24"/>
          <w:szCs w:val="24"/>
        </w:rPr>
        <w:t>;</w:t>
      </w:r>
    </w:p>
    <w:p w:rsidR="00097EE7" w:rsidRPr="00097EE7" w:rsidRDefault="004A74CF" w:rsidP="004A74CF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к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ластеры </w:t>
      </w:r>
      <w:r>
        <w:rPr>
          <w:rFonts w:ascii="PT Sans Narrow" w:hAnsi="PT Sans Narrow"/>
          <w:color w:val="000000"/>
          <w:sz w:val="24"/>
          <w:szCs w:val="24"/>
        </w:rPr>
        <w:t xml:space="preserve">как 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организации взаимодействия науки, пром</w:t>
      </w:r>
      <w:r w:rsidR="009F7838">
        <w:rPr>
          <w:rFonts w:ascii="PT Sans Narrow" w:hAnsi="PT Sans Narrow"/>
          <w:color w:val="000000"/>
          <w:sz w:val="24"/>
          <w:szCs w:val="24"/>
        </w:rPr>
        <w:t>ышленности и власти, поддерживаемые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 xml:space="preserve"> федеральными и региональными органами власти.</w:t>
      </w:r>
    </w:p>
    <w:p w:rsidR="004A74CF" w:rsidRDefault="00097EE7" w:rsidP="004A74CF">
      <w:pPr>
        <w:tabs>
          <w:tab w:val="right" w:pos="9355"/>
        </w:tabs>
        <w:spacing w:before="360" w:line="240" w:lineRule="auto"/>
        <w:jc w:val="left"/>
        <w:rPr>
          <w:rFonts w:ascii="PT Sans Narrow" w:hAnsi="PT Sans Narrow" w:cs="Arial"/>
          <w:b/>
          <w:color w:val="002060"/>
          <w:sz w:val="32"/>
          <w:szCs w:val="24"/>
        </w:rPr>
      </w:pPr>
      <w:r w:rsidRPr="004A74CF">
        <w:rPr>
          <w:rFonts w:ascii="PT Sans Narrow" w:hAnsi="PT Sans Narrow" w:cs="Arial"/>
          <w:b/>
          <w:color w:val="002060"/>
          <w:sz w:val="32"/>
          <w:szCs w:val="24"/>
        </w:rPr>
        <w:t>Человеческий капитал в эпоху цифровых инноваций</w:t>
      </w:r>
    </w:p>
    <w:p w:rsidR="00097EE7" w:rsidRPr="00097EE7" w:rsidRDefault="004A74CF" w:rsidP="004A74CF">
      <w:pPr>
        <w:spacing w:line="240" w:lineRule="auto"/>
        <w:jc w:val="left"/>
        <w:rPr>
          <w:rFonts w:ascii="PT Sans Narrow" w:hAnsi="PT Sans Narrow"/>
          <w:color w:val="000000"/>
          <w:sz w:val="24"/>
          <w:szCs w:val="24"/>
        </w:rPr>
      </w:pPr>
      <w:r>
        <w:rPr>
          <w:rFonts w:ascii="PT Sans Narrow" w:hAnsi="PT Sans Narrow"/>
          <w:color w:val="000000"/>
          <w:sz w:val="24"/>
          <w:szCs w:val="24"/>
        </w:rPr>
        <w:t>с</w:t>
      </w:r>
      <w:r w:rsidR="00097EE7" w:rsidRPr="00097EE7">
        <w:rPr>
          <w:rFonts w:ascii="PT Sans Narrow" w:hAnsi="PT Sans Narrow"/>
          <w:color w:val="000000"/>
          <w:sz w:val="24"/>
          <w:szCs w:val="24"/>
        </w:rPr>
        <w:t>овместно с Союзом промышленников и предпринимателей Санкт-Петербурга</w:t>
      </w:r>
    </w:p>
    <w:p w:rsidR="00193509" w:rsidRPr="00DC55E5" w:rsidRDefault="00193509" w:rsidP="00193509">
      <w:pPr>
        <w:tabs>
          <w:tab w:val="left" w:pos="9072"/>
          <w:tab w:val="left" w:pos="9214"/>
        </w:tabs>
        <w:spacing w:line="240" w:lineRule="auto"/>
        <w:rPr>
          <w:b/>
          <w:i/>
          <w:sz w:val="24"/>
          <w:szCs w:val="24"/>
          <w:lang w:bidi="ru-RU"/>
        </w:rPr>
      </w:pPr>
    </w:p>
    <w:p w:rsidR="00193509" w:rsidRPr="00193509" w:rsidRDefault="00193509" w:rsidP="00193509">
      <w:pPr>
        <w:tabs>
          <w:tab w:val="left" w:pos="9072"/>
          <w:tab w:val="left" w:pos="9214"/>
        </w:tabs>
        <w:spacing w:line="240" w:lineRule="auto"/>
        <w:rPr>
          <w:rFonts w:ascii="PT Sans Narrow" w:hAnsi="PT Sans Narrow"/>
          <w:b/>
          <w:i/>
          <w:sz w:val="24"/>
          <w:szCs w:val="24"/>
          <w:lang w:bidi="ru-RU"/>
        </w:rPr>
      </w:pPr>
      <w:r w:rsidRPr="00193509">
        <w:rPr>
          <w:rFonts w:ascii="PT Sans Narrow" w:hAnsi="PT Sans Narrow"/>
          <w:b/>
          <w:i/>
          <w:sz w:val="24"/>
          <w:szCs w:val="24"/>
          <w:lang w:bidi="ru-RU"/>
        </w:rPr>
        <w:t>«</w:t>
      </w:r>
      <w:r w:rsidRPr="00193509">
        <w:rPr>
          <w:b/>
          <w:i/>
          <w:sz w:val="24"/>
          <w:szCs w:val="24"/>
          <w:lang w:bidi="ru-RU"/>
        </w:rPr>
        <w:t>…</w:t>
      </w:r>
      <w:r w:rsidRPr="00193509">
        <w:rPr>
          <w:rFonts w:ascii="PT Sans Narrow" w:hAnsi="PT Sans Narrow"/>
          <w:b/>
          <w:i/>
          <w:sz w:val="24"/>
          <w:szCs w:val="24"/>
          <w:lang w:bidi="ru-RU"/>
        </w:rPr>
        <w:t xml:space="preserve"> при возникновении в будущем многих новых специальностей и профессий, обусловленных не только четвертой промышленной революцией, но и другими причинами, основным производственным фактором будет не капитал, а человеческий потенциал» </w:t>
      </w:r>
    </w:p>
    <w:p w:rsidR="00193509" w:rsidRPr="00193509" w:rsidRDefault="00193509" w:rsidP="00193509">
      <w:pPr>
        <w:tabs>
          <w:tab w:val="left" w:pos="9072"/>
          <w:tab w:val="left" w:pos="9214"/>
        </w:tabs>
        <w:spacing w:line="240" w:lineRule="auto"/>
        <w:rPr>
          <w:rFonts w:ascii="PT Sans Narrow" w:hAnsi="PT Sans Narrow"/>
          <w:b/>
          <w:i/>
          <w:sz w:val="24"/>
          <w:szCs w:val="24"/>
          <w:lang w:bidi="ru-RU"/>
        </w:rPr>
      </w:pPr>
      <w:r w:rsidRPr="00193509">
        <w:rPr>
          <w:rFonts w:ascii="PT Sans Narrow" w:hAnsi="PT Sans Narrow"/>
          <w:b/>
          <w:i/>
          <w:sz w:val="24"/>
          <w:szCs w:val="24"/>
        </w:rPr>
        <w:t>К.Шваб. Четвертая промышленная революция. – М.: изд-во</w:t>
      </w:r>
      <w:proofErr w:type="gramStart"/>
      <w:r w:rsidRPr="00193509">
        <w:rPr>
          <w:rFonts w:ascii="PT Sans Narrow" w:hAnsi="PT Sans Narrow"/>
          <w:b/>
          <w:i/>
          <w:sz w:val="24"/>
          <w:szCs w:val="24"/>
        </w:rPr>
        <w:t xml:space="preserve"> Э</w:t>
      </w:r>
      <w:proofErr w:type="gramEnd"/>
      <w:r w:rsidRPr="00193509">
        <w:rPr>
          <w:rFonts w:ascii="PT Sans Narrow" w:hAnsi="PT Sans Narrow"/>
          <w:b/>
          <w:i/>
          <w:sz w:val="24"/>
          <w:szCs w:val="24"/>
        </w:rPr>
        <w:t>, 2017. -  208 с., с.59</w:t>
      </w:r>
    </w:p>
    <w:p w:rsidR="00193509" w:rsidRPr="00193509" w:rsidRDefault="00193509" w:rsidP="00193509">
      <w:pPr>
        <w:spacing w:line="240" w:lineRule="auto"/>
        <w:ind w:left="360"/>
        <w:rPr>
          <w:rFonts w:ascii="PT Sans Narrow" w:hAnsi="PT Sans Narrow"/>
          <w:i/>
          <w:sz w:val="24"/>
          <w:szCs w:val="24"/>
        </w:rPr>
      </w:pPr>
    </w:p>
    <w:p w:rsidR="00193509" w:rsidRDefault="00193509" w:rsidP="00193509">
      <w:pPr>
        <w:spacing w:line="240" w:lineRule="auto"/>
        <w:rPr>
          <w:rFonts w:eastAsia="Times New Roman"/>
        </w:rPr>
      </w:pPr>
      <w:r w:rsidRPr="00193509">
        <w:rPr>
          <w:rFonts w:ascii="PT Sans Narrow" w:eastAsia="Times New Roman" w:hAnsi="PT Sans Narrow"/>
          <w:sz w:val="24"/>
          <w:szCs w:val="24"/>
        </w:rPr>
        <w:t>Сессия посвящена вопросам профессиональной деятельности и трансформации трудовых взаимоотношений в современных условиях внедрения информационных технологий и цифровых методов во все сферы социально-экономических отношений</w:t>
      </w:r>
      <w:r>
        <w:rPr>
          <w:rFonts w:eastAsia="Times New Roman"/>
        </w:rPr>
        <w:t xml:space="preserve">.  </w:t>
      </w:r>
    </w:p>
    <w:p w:rsidR="00097EE7" w:rsidRPr="004A74CF" w:rsidRDefault="00097EE7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4A74CF">
        <w:rPr>
          <w:rFonts w:ascii="PT Sans Narrow" w:hAnsi="PT Sans Narrow"/>
          <w:b/>
          <w:color w:val="002060"/>
          <w:sz w:val="24"/>
          <w:szCs w:val="24"/>
        </w:rPr>
        <w:t xml:space="preserve">Модератор: </w:t>
      </w:r>
    </w:p>
    <w:p w:rsidR="00193509" w:rsidRPr="00193509" w:rsidRDefault="00193509" w:rsidP="00193509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PT Sans Narrow" w:hAnsi="PT Sans Narrow" w:cs="Times New Roman"/>
          <w:sz w:val="24"/>
          <w:szCs w:val="24"/>
          <w:shd w:val="clear" w:color="auto" w:fill="FFFFFF"/>
        </w:rPr>
      </w:pPr>
      <w:r w:rsidRPr="00193509">
        <w:rPr>
          <w:rFonts w:ascii="PT Sans Narrow" w:hAnsi="PT Sans Narrow" w:cs="Times New Roman"/>
          <w:sz w:val="24"/>
          <w:szCs w:val="24"/>
        </w:rPr>
        <w:t xml:space="preserve">Александр Георгиевич Волков, к.т.н., заместитель </w:t>
      </w:r>
      <w:r w:rsidRPr="00193509">
        <w:rPr>
          <w:rFonts w:ascii="PT Sans Narrow" w:hAnsi="PT Sans Narrow" w:cs="Times New Roman"/>
          <w:sz w:val="24"/>
          <w:szCs w:val="24"/>
          <w:shd w:val="clear" w:color="auto" w:fill="FFFFFF"/>
        </w:rPr>
        <w:t xml:space="preserve">директора Института непрерывного образования </w:t>
      </w:r>
      <w:proofErr w:type="spellStart"/>
      <w:r w:rsidRPr="00193509">
        <w:rPr>
          <w:rFonts w:ascii="PT Sans Narrow" w:hAnsi="PT Sans Narrow" w:cs="Times New Roman"/>
          <w:sz w:val="24"/>
          <w:szCs w:val="24"/>
          <w:shd w:val="clear" w:color="auto" w:fill="FFFFFF"/>
        </w:rPr>
        <w:t>СПбГЭТУ</w:t>
      </w:r>
      <w:proofErr w:type="spellEnd"/>
      <w:r w:rsidRPr="00193509">
        <w:rPr>
          <w:rFonts w:ascii="PT Sans Narrow" w:hAnsi="PT Sans Narrow" w:cs="Times New Roman"/>
          <w:sz w:val="24"/>
          <w:szCs w:val="24"/>
          <w:shd w:val="clear" w:color="auto" w:fill="FFFFFF"/>
        </w:rPr>
        <w:t xml:space="preserve"> «ЛЭТИ», руководитель Экзаменационного центра в </w:t>
      </w:r>
      <w:proofErr w:type="spellStart"/>
      <w:r w:rsidRPr="00193509">
        <w:rPr>
          <w:rFonts w:ascii="PT Sans Narrow" w:hAnsi="PT Sans Narrow" w:cs="Times New Roman"/>
          <w:sz w:val="24"/>
          <w:szCs w:val="24"/>
          <w:shd w:val="clear" w:color="auto" w:fill="FFFFFF"/>
        </w:rPr>
        <w:t>наноиндустрии</w:t>
      </w:r>
      <w:proofErr w:type="spellEnd"/>
      <w:r w:rsidRPr="00193509">
        <w:rPr>
          <w:rFonts w:ascii="PT Sans Narrow" w:hAnsi="PT Sans Narrow" w:cs="Times New Roman"/>
          <w:sz w:val="24"/>
          <w:szCs w:val="24"/>
          <w:shd w:val="clear" w:color="auto" w:fill="FFFFFF"/>
        </w:rPr>
        <w:t>, сертифицированный эксперт АНО «Национальное агентство по развитию квалификаций»</w:t>
      </w:r>
    </w:p>
    <w:p w:rsidR="00097EE7" w:rsidRPr="004A74CF" w:rsidRDefault="00097EE7" w:rsidP="00097EE7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4A74CF">
        <w:rPr>
          <w:rFonts w:ascii="PT Sans Narrow" w:hAnsi="PT Sans Narrow"/>
          <w:b/>
          <w:color w:val="002060"/>
          <w:sz w:val="24"/>
          <w:szCs w:val="24"/>
        </w:rPr>
        <w:t>Вопросы для обсуждения:</w:t>
      </w:r>
    </w:p>
    <w:p w:rsidR="00193509" w:rsidRPr="00193509" w:rsidRDefault="00193509" w:rsidP="00193509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193509">
        <w:rPr>
          <w:rFonts w:ascii="PT Sans Narrow" w:hAnsi="PT Sans Narrow" w:cs="Times New Roman"/>
          <w:sz w:val="24"/>
          <w:szCs w:val="24"/>
        </w:rPr>
        <w:t>Особенности  рынка труда для цифровой экономики</w:t>
      </w:r>
      <w:r w:rsidRPr="00193509">
        <w:rPr>
          <w:rFonts w:ascii="PT Sans Narrow" w:hAnsi="PT Sans Narrow"/>
        </w:rPr>
        <w:t xml:space="preserve"> </w:t>
      </w:r>
    </w:p>
    <w:p w:rsidR="00193509" w:rsidRPr="00193509" w:rsidRDefault="00193509" w:rsidP="00193509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193509">
        <w:rPr>
          <w:rFonts w:ascii="PT Sans Narrow" w:hAnsi="PT Sans Narrow" w:cs="Times New Roman"/>
          <w:sz w:val="24"/>
          <w:szCs w:val="24"/>
        </w:rPr>
        <w:t>Готова ли российское образование и сфера труда к переходу на широкое использование информационных технологий</w:t>
      </w:r>
    </w:p>
    <w:p w:rsidR="00193509" w:rsidRPr="00193509" w:rsidRDefault="00193509" w:rsidP="00193509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193509">
        <w:rPr>
          <w:rFonts w:ascii="PT Sans Narrow" w:eastAsia="Times New Roman" w:hAnsi="PT Sans Narrow" w:cs="Times New Roman"/>
          <w:sz w:val="24"/>
          <w:szCs w:val="24"/>
        </w:rPr>
        <w:t>Образовательный уровень и оценка квалификаций – зарубежный и отечественный опыт</w:t>
      </w:r>
    </w:p>
    <w:p w:rsidR="00193509" w:rsidRPr="00193509" w:rsidRDefault="00193509" w:rsidP="00193509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193509">
        <w:rPr>
          <w:rFonts w:ascii="PT Sans Narrow" w:hAnsi="PT Sans Narrow" w:cs="Times New Roman"/>
          <w:sz w:val="24"/>
          <w:szCs w:val="24"/>
        </w:rPr>
        <w:t>Профессиональные стандарты в сфере цифровых технологий: специалист или самоучка</w:t>
      </w:r>
    </w:p>
    <w:p w:rsidR="00193509" w:rsidRPr="00193509" w:rsidRDefault="00193509" w:rsidP="00193509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193509">
        <w:rPr>
          <w:rFonts w:ascii="PT Sans Narrow" w:eastAsia="Calibri" w:hAnsi="PT Sans Narrow" w:cs="Times New Roman"/>
          <w:sz w:val="24"/>
          <w:szCs w:val="24"/>
        </w:rPr>
        <w:t xml:space="preserve">Подготовка кадров будущего для промышленных предприятий </w:t>
      </w:r>
    </w:p>
    <w:p w:rsidR="00193509" w:rsidRPr="00193509" w:rsidRDefault="00193509" w:rsidP="00193509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193509">
        <w:rPr>
          <w:rFonts w:ascii="PT Sans Narrow" w:eastAsia="Times New Roman" w:hAnsi="PT Sans Narrow" w:cs="Times New Roman"/>
          <w:sz w:val="24"/>
          <w:szCs w:val="24"/>
        </w:rPr>
        <w:t>Отношения бизнеса и образовательных учреждений в условиях быстро меняющихся требований</w:t>
      </w:r>
    </w:p>
    <w:p w:rsidR="00193509" w:rsidRPr="00193509" w:rsidRDefault="00193509" w:rsidP="00193509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193509">
        <w:rPr>
          <w:rFonts w:ascii="PT Sans Narrow" w:eastAsia="Times New Roman" w:hAnsi="PT Sans Narrow" w:cs="Times New Roman"/>
          <w:sz w:val="24"/>
          <w:szCs w:val="24"/>
        </w:rPr>
        <w:t>Какое образование сегодня востребовано в промышленности, науке, сфере услуг?</w:t>
      </w:r>
    </w:p>
    <w:p w:rsidR="00193509" w:rsidRPr="00193509" w:rsidRDefault="00193509" w:rsidP="00193509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193509">
        <w:rPr>
          <w:rFonts w:ascii="PT Sans Narrow" w:eastAsia="Times New Roman" w:hAnsi="PT Sans Narrow" w:cs="Times New Roman"/>
          <w:sz w:val="24"/>
          <w:szCs w:val="24"/>
        </w:rPr>
        <w:t>Высшие и средние профессиональные учебные заведения: сходство и отличия.</w:t>
      </w:r>
    </w:p>
    <w:p w:rsidR="00193509" w:rsidRPr="00193509" w:rsidRDefault="00193509" w:rsidP="00193509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193509">
        <w:rPr>
          <w:rFonts w:ascii="PT Sans Narrow" w:eastAsia="Times New Roman" w:hAnsi="PT Sans Narrow" w:cs="Times New Roman"/>
          <w:sz w:val="24"/>
          <w:szCs w:val="24"/>
        </w:rPr>
        <w:t xml:space="preserve">Современный управленец: инициативный новатор или дисциплинированный исполнитель? </w:t>
      </w:r>
    </w:p>
    <w:p w:rsidR="00193509" w:rsidRPr="00193509" w:rsidRDefault="00193509" w:rsidP="00193509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193509">
        <w:rPr>
          <w:rFonts w:ascii="PT Sans Narrow" w:eastAsia="Times New Roman" w:hAnsi="PT Sans Narrow" w:cs="Times New Roman"/>
          <w:sz w:val="24"/>
          <w:szCs w:val="24"/>
        </w:rPr>
        <w:t>Современное рабочее место: офисный «закуток» или виртуальный кабинет?</w:t>
      </w:r>
    </w:p>
    <w:p w:rsidR="00193509" w:rsidRPr="00193509" w:rsidRDefault="00193509" w:rsidP="00193509">
      <w:pPr>
        <w:pStyle w:val="a3"/>
        <w:numPr>
          <w:ilvl w:val="0"/>
          <w:numId w:val="29"/>
        </w:numPr>
        <w:spacing w:after="0" w:line="240" w:lineRule="auto"/>
        <w:ind w:left="851" w:hanging="284"/>
        <w:rPr>
          <w:rFonts w:ascii="PT Sans Narrow" w:hAnsi="PT Sans Narrow"/>
          <w:color w:val="000000"/>
          <w:sz w:val="24"/>
          <w:szCs w:val="24"/>
        </w:rPr>
      </w:pPr>
      <w:r w:rsidRPr="00193509">
        <w:rPr>
          <w:rFonts w:ascii="PT Sans Narrow" w:eastAsia="Times New Roman" w:hAnsi="PT Sans Narrow" w:cs="Times New Roman"/>
          <w:sz w:val="24"/>
          <w:szCs w:val="24"/>
        </w:rPr>
        <w:t xml:space="preserve">Система наставничества в условиях интенсивного информационного обмена – нужна ли передача опыта и знаний? </w:t>
      </w:r>
    </w:p>
    <w:p w:rsidR="00DC55E5" w:rsidRPr="00DC55E5" w:rsidRDefault="00DC55E5" w:rsidP="00DC55E5">
      <w:pPr>
        <w:spacing w:before="240" w:line="240" w:lineRule="auto"/>
        <w:jc w:val="left"/>
        <w:rPr>
          <w:rFonts w:ascii="PT Sans Narrow" w:hAnsi="PT Sans Narrow"/>
          <w:b/>
          <w:color w:val="002060"/>
          <w:sz w:val="24"/>
          <w:szCs w:val="24"/>
        </w:rPr>
      </w:pPr>
      <w:r w:rsidRPr="00DC55E5">
        <w:rPr>
          <w:rFonts w:ascii="PT Sans Narrow" w:hAnsi="PT Sans Narrow"/>
          <w:b/>
          <w:color w:val="002060"/>
          <w:sz w:val="24"/>
          <w:szCs w:val="24"/>
        </w:rPr>
        <w:t>Ключевые спикеры:</w:t>
      </w:r>
    </w:p>
    <w:p w:rsidR="00193509" w:rsidRPr="00193509" w:rsidRDefault="00193509" w:rsidP="00193509">
      <w:pPr>
        <w:pStyle w:val="a3"/>
        <w:numPr>
          <w:ilvl w:val="0"/>
          <w:numId w:val="43"/>
        </w:numPr>
        <w:spacing w:after="0" w:line="240" w:lineRule="auto"/>
        <w:rPr>
          <w:rFonts w:ascii="PT Sans Narrow" w:hAnsi="PT Sans Narrow" w:cs="Times New Roman"/>
          <w:sz w:val="24"/>
          <w:szCs w:val="24"/>
        </w:rPr>
      </w:pPr>
      <w:r w:rsidRPr="00193509">
        <w:rPr>
          <w:rFonts w:ascii="PT Sans Narrow" w:hAnsi="PT Sans Narrow" w:cs="Times New Roman"/>
          <w:sz w:val="24"/>
          <w:szCs w:val="24"/>
        </w:rPr>
        <w:t>Наталья Владимировна Авдеева, генеральный директор АНО «Агентство по развитию человеческого капитала в Северо-Западном федеральном округе»</w:t>
      </w:r>
    </w:p>
    <w:p w:rsidR="00193509" w:rsidRPr="00193509" w:rsidRDefault="00193509" w:rsidP="00193509">
      <w:pPr>
        <w:pStyle w:val="a3"/>
        <w:numPr>
          <w:ilvl w:val="0"/>
          <w:numId w:val="43"/>
        </w:numPr>
        <w:spacing w:after="0" w:line="240" w:lineRule="auto"/>
        <w:rPr>
          <w:rFonts w:ascii="PT Sans Narrow" w:hAnsi="PT Sans Narrow" w:cs="Times New Roman"/>
          <w:sz w:val="24"/>
          <w:szCs w:val="24"/>
        </w:rPr>
      </w:pPr>
      <w:r w:rsidRPr="00193509">
        <w:rPr>
          <w:rFonts w:ascii="PT Sans Narrow" w:hAnsi="PT Sans Narrow" w:cs="Times New Roman"/>
          <w:sz w:val="24"/>
          <w:szCs w:val="24"/>
        </w:rPr>
        <w:t xml:space="preserve">Екатерина Павловна </w:t>
      </w:r>
      <w:proofErr w:type="spellStart"/>
      <w:r w:rsidRPr="00193509">
        <w:rPr>
          <w:rFonts w:ascii="PT Sans Narrow" w:hAnsi="PT Sans Narrow" w:cs="Times New Roman"/>
          <w:sz w:val="24"/>
          <w:szCs w:val="24"/>
        </w:rPr>
        <w:t>Баракова</w:t>
      </w:r>
      <w:proofErr w:type="spellEnd"/>
      <w:r w:rsidRPr="00193509">
        <w:rPr>
          <w:rFonts w:ascii="PT Sans Narrow" w:hAnsi="PT Sans Narrow" w:cs="Times New Roman"/>
          <w:sz w:val="24"/>
          <w:szCs w:val="24"/>
        </w:rPr>
        <w:t>, директор по персоналу ПАО «Звезда»</w:t>
      </w:r>
    </w:p>
    <w:p w:rsidR="00193509" w:rsidRPr="00193509" w:rsidRDefault="00193509" w:rsidP="00193509">
      <w:pPr>
        <w:pStyle w:val="a3"/>
        <w:numPr>
          <w:ilvl w:val="0"/>
          <w:numId w:val="43"/>
        </w:numPr>
        <w:spacing w:after="0" w:line="240" w:lineRule="auto"/>
        <w:rPr>
          <w:rFonts w:ascii="PT Sans Narrow" w:hAnsi="PT Sans Narrow" w:cs="Times New Roman"/>
          <w:sz w:val="24"/>
          <w:szCs w:val="24"/>
        </w:rPr>
      </w:pPr>
      <w:r w:rsidRPr="00193509">
        <w:rPr>
          <w:rFonts w:ascii="PT Sans Narrow" w:hAnsi="PT Sans Narrow" w:cs="Times New Roman"/>
          <w:sz w:val="24"/>
          <w:szCs w:val="24"/>
        </w:rPr>
        <w:t xml:space="preserve">Алексей Иванович Боровков, к.т.н., профессор, проректор по перспективным проектам </w:t>
      </w:r>
      <w:proofErr w:type="spellStart"/>
      <w:r w:rsidRPr="00193509">
        <w:rPr>
          <w:rFonts w:ascii="PT Sans Narrow" w:hAnsi="PT Sans Narrow" w:cs="Times New Roman"/>
          <w:sz w:val="24"/>
          <w:szCs w:val="24"/>
        </w:rPr>
        <w:t>СПбГПУ</w:t>
      </w:r>
      <w:proofErr w:type="spellEnd"/>
      <w:r w:rsidRPr="00193509">
        <w:rPr>
          <w:rFonts w:ascii="PT Sans Narrow" w:hAnsi="PT Sans Narrow" w:cs="Times New Roman"/>
          <w:sz w:val="24"/>
          <w:szCs w:val="24"/>
        </w:rPr>
        <w:t xml:space="preserve"> Петра Великого</w:t>
      </w:r>
    </w:p>
    <w:p w:rsidR="00193509" w:rsidRPr="00193509" w:rsidRDefault="00193509" w:rsidP="00193509">
      <w:pPr>
        <w:pStyle w:val="a3"/>
        <w:numPr>
          <w:ilvl w:val="0"/>
          <w:numId w:val="43"/>
        </w:numPr>
        <w:spacing w:after="0" w:line="240" w:lineRule="auto"/>
        <w:rPr>
          <w:rFonts w:ascii="PT Sans Narrow" w:eastAsia="Times New Roman" w:hAnsi="PT Sans Narrow" w:cs="Times New Roman"/>
          <w:sz w:val="24"/>
          <w:szCs w:val="24"/>
        </w:rPr>
      </w:pPr>
      <w:r w:rsidRPr="00193509">
        <w:rPr>
          <w:rFonts w:ascii="PT Sans Narrow" w:hAnsi="PT Sans Narrow" w:cs="Times New Roman"/>
          <w:sz w:val="24"/>
          <w:szCs w:val="24"/>
        </w:rPr>
        <w:t xml:space="preserve">Евгений Анатольевич Горин, </w:t>
      </w:r>
      <w:proofErr w:type="spellStart"/>
      <w:r w:rsidRPr="00193509">
        <w:rPr>
          <w:rFonts w:ascii="PT Sans Narrow" w:hAnsi="PT Sans Narrow" w:cs="Times New Roman"/>
          <w:sz w:val="24"/>
          <w:szCs w:val="24"/>
        </w:rPr>
        <w:t>д.э.н</w:t>
      </w:r>
      <w:proofErr w:type="spellEnd"/>
      <w:r w:rsidRPr="00193509">
        <w:rPr>
          <w:rFonts w:ascii="PT Sans Narrow" w:hAnsi="PT Sans Narrow" w:cs="Times New Roman"/>
          <w:sz w:val="24"/>
          <w:szCs w:val="24"/>
        </w:rPr>
        <w:t xml:space="preserve">., профессор, вице-президент Союза промышленников и предпринимателей </w:t>
      </w:r>
      <w:r w:rsidRPr="00193509">
        <w:rPr>
          <w:rFonts w:ascii="PT Sans Narrow" w:eastAsia="Times New Roman" w:hAnsi="PT Sans Narrow" w:cs="Times New Roman"/>
          <w:sz w:val="24"/>
          <w:szCs w:val="24"/>
        </w:rPr>
        <w:t>Санкт-Петербурга</w:t>
      </w:r>
    </w:p>
    <w:p w:rsidR="00193509" w:rsidRPr="00193509" w:rsidRDefault="00193509" w:rsidP="00193509">
      <w:pPr>
        <w:pStyle w:val="a3"/>
        <w:numPr>
          <w:ilvl w:val="0"/>
          <w:numId w:val="43"/>
        </w:numPr>
        <w:spacing w:after="0" w:line="240" w:lineRule="auto"/>
        <w:rPr>
          <w:rFonts w:ascii="PT Sans Narrow" w:hAnsi="PT Sans Narrow" w:cs="Times New Roman"/>
          <w:sz w:val="24"/>
          <w:szCs w:val="24"/>
          <w:shd w:val="clear" w:color="auto" w:fill="FFFFFF"/>
        </w:rPr>
      </w:pPr>
      <w:r w:rsidRPr="00193509">
        <w:rPr>
          <w:rFonts w:ascii="PT Sans Narrow" w:eastAsia="Times New Roman" w:hAnsi="PT Sans Narrow" w:cs="Times New Roman"/>
          <w:sz w:val="24"/>
          <w:szCs w:val="24"/>
        </w:rPr>
        <w:t xml:space="preserve">Людмила Николаевна Ильина, </w:t>
      </w:r>
      <w:r w:rsidRPr="00193509">
        <w:rPr>
          <w:rFonts w:ascii="PT Sans Narrow" w:hAnsi="PT Sans Narrow" w:cs="Times New Roman"/>
          <w:sz w:val="24"/>
          <w:szCs w:val="24"/>
        </w:rPr>
        <w:t xml:space="preserve">руководитель Учебного центра </w:t>
      </w:r>
      <w:r w:rsidRPr="00193509">
        <w:rPr>
          <w:rFonts w:ascii="PT Sans Narrow" w:hAnsi="PT Sans Narrow" w:cs="Times New Roman"/>
          <w:sz w:val="24"/>
          <w:szCs w:val="24"/>
          <w:shd w:val="clear" w:color="auto" w:fill="FFFFFF"/>
        </w:rPr>
        <w:t>ПАО «Климов»</w:t>
      </w:r>
    </w:p>
    <w:p w:rsidR="00193509" w:rsidRPr="00193509" w:rsidRDefault="00193509" w:rsidP="00193509">
      <w:pPr>
        <w:pStyle w:val="a3"/>
        <w:numPr>
          <w:ilvl w:val="0"/>
          <w:numId w:val="43"/>
        </w:numPr>
        <w:spacing w:after="0" w:line="240" w:lineRule="auto"/>
        <w:rPr>
          <w:rFonts w:ascii="PT Sans Narrow" w:eastAsia="Times New Roman" w:hAnsi="PT Sans Narrow" w:cs="Times New Roman"/>
          <w:sz w:val="24"/>
          <w:szCs w:val="24"/>
        </w:rPr>
      </w:pPr>
      <w:r w:rsidRPr="00193509">
        <w:rPr>
          <w:rFonts w:ascii="PT Sans Narrow" w:eastAsia="Times New Roman" w:hAnsi="PT Sans Narrow" w:cs="Times New Roman"/>
          <w:sz w:val="24"/>
          <w:szCs w:val="24"/>
        </w:rPr>
        <w:t>Владимир Михайлович Кутузов, д.т.н., профессор, ректор СПб ГЭТУ «ЛЭТИ»</w:t>
      </w:r>
    </w:p>
    <w:p w:rsidR="00193509" w:rsidRPr="00193509" w:rsidRDefault="00193509" w:rsidP="00193509">
      <w:pPr>
        <w:pStyle w:val="a3"/>
        <w:numPr>
          <w:ilvl w:val="0"/>
          <w:numId w:val="43"/>
        </w:numPr>
        <w:spacing w:after="0" w:line="240" w:lineRule="auto"/>
        <w:rPr>
          <w:rFonts w:ascii="PT Sans Narrow" w:hAnsi="PT Sans Narrow" w:cs="Times New Roman"/>
          <w:sz w:val="24"/>
          <w:szCs w:val="24"/>
        </w:rPr>
      </w:pPr>
      <w:r w:rsidRPr="00193509">
        <w:rPr>
          <w:rStyle w:val="a7"/>
          <w:rFonts w:ascii="PT Sans Narrow" w:hAnsi="PT Sans Narrow" w:cs="Times New Roman"/>
          <w:b w:val="0"/>
          <w:sz w:val="24"/>
          <w:szCs w:val="24"/>
          <w:shd w:val="clear" w:color="auto" w:fill="FFFFFF"/>
        </w:rPr>
        <w:t xml:space="preserve">Валерий Александрович </w:t>
      </w:r>
      <w:proofErr w:type="spellStart"/>
      <w:r w:rsidRPr="00193509">
        <w:rPr>
          <w:rStyle w:val="a7"/>
          <w:rFonts w:ascii="PT Sans Narrow" w:hAnsi="PT Sans Narrow" w:cs="Times New Roman"/>
          <w:b w:val="0"/>
          <w:sz w:val="24"/>
          <w:szCs w:val="24"/>
          <w:shd w:val="clear" w:color="auto" w:fill="FFFFFF"/>
        </w:rPr>
        <w:t>Левенцов</w:t>
      </w:r>
      <w:proofErr w:type="spellEnd"/>
      <w:r w:rsidRPr="00193509">
        <w:rPr>
          <w:rStyle w:val="a7"/>
          <w:rFonts w:ascii="PT Sans Narrow" w:hAnsi="PT Sans Narrow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193509">
        <w:rPr>
          <w:rStyle w:val="a7"/>
          <w:rFonts w:ascii="PT Sans Narrow" w:hAnsi="PT Sans Narrow" w:cs="Times New Roman"/>
          <w:b w:val="0"/>
          <w:sz w:val="24"/>
          <w:szCs w:val="24"/>
          <w:shd w:val="clear" w:color="auto" w:fill="FFFFFF"/>
        </w:rPr>
        <w:t>к</w:t>
      </w:r>
      <w:proofErr w:type="gramEnd"/>
      <w:r w:rsidRPr="00193509">
        <w:rPr>
          <w:rStyle w:val="a7"/>
          <w:rFonts w:ascii="PT Sans Narrow" w:hAnsi="PT Sans Narrow" w:cs="Times New Roman"/>
          <w:b w:val="0"/>
          <w:sz w:val="24"/>
          <w:szCs w:val="24"/>
          <w:shd w:val="clear" w:color="auto" w:fill="FFFFFF"/>
        </w:rPr>
        <w:t>.э.н</w:t>
      </w:r>
      <w:proofErr w:type="spellEnd"/>
      <w:r w:rsidRPr="00193509">
        <w:rPr>
          <w:rStyle w:val="a7"/>
          <w:rFonts w:ascii="PT Sans Narrow" w:hAnsi="PT Sans Narrow" w:cs="Times New Roman"/>
          <w:b w:val="0"/>
          <w:sz w:val="24"/>
          <w:szCs w:val="24"/>
          <w:shd w:val="clear" w:color="auto" w:fill="FFFFFF"/>
        </w:rPr>
        <w:t xml:space="preserve">., директор Высшей школы промышленного менеджмента и экономики </w:t>
      </w:r>
      <w:proofErr w:type="spellStart"/>
      <w:r w:rsidRPr="00193509">
        <w:rPr>
          <w:rFonts w:ascii="PT Sans Narrow" w:hAnsi="PT Sans Narrow" w:cs="Times New Roman"/>
          <w:sz w:val="24"/>
          <w:szCs w:val="24"/>
        </w:rPr>
        <w:t>СПбГПУ</w:t>
      </w:r>
      <w:proofErr w:type="spellEnd"/>
      <w:r w:rsidRPr="00193509">
        <w:rPr>
          <w:rFonts w:ascii="PT Sans Narrow" w:hAnsi="PT Sans Narrow" w:cs="Times New Roman"/>
          <w:sz w:val="24"/>
          <w:szCs w:val="24"/>
        </w:rPr>
        <w:t xml:space="preserve"> Петра Великого</w:t>
      </w:r>
    </w:p>
    <w:p w:rsidR="00193509" w:rsidRPr="00193509" w:rsidRDefault="00193509" w:rsidP="00193509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textAlignment w:val="baseline"/>
        <w:rPr>
          <w:rFonts w:ascii="PT Sans Narrow" w:hAnsi="PT Sans Narrow"/>
        </w:rPr>
      </w:pPr>
      <w:r w:rsidRPr="00193509">
        <w:rPr>
          <w:rStyle w:val="a7"/>
          <w:rFonts w:ascii="PT Sans Narrow" w:hAnsi="PT Sans Narrow"/>
          <w:b w:val="0"/>
          <w:shd w:val="clear" w:color="auto" w:fill="FFFFFF"/>
        </w:rPr>
        <w:t xml:space="preserve">Валентин Леонидович Макаров, президент </w:t>
      </w:r>
      <w:r w:rsidRPr="00193509">
        <w:rPr>
          <w:rStyle w:val="a7"/>
          <w:rFonts w:ascii="PT Sans Narrow" w:hAnsi="PT Sans Narrow"/>
          <w:b w:val="0"/>
          <w:bdr w:val="none" w:sz="0" w:space="0" w:color="auto" w:frame="1"/>
        </w:rPr>
        <w:t>Национальной ассоциации разработчиков программного продукта «</w:t>
      </w:r>
      <w:proofErr w:type="spellStart"/>
      <w:r w:rsidRPr="00193509">
        <w:rPr>
          <w:rStyle w:val="a7"/>
          <w:rFonts w:ascii="PT Sans Narrow" w:hAnsi="PT Sans Narrow"/>
          <w:b w:val="0"/>
          <w:bdr w:val="none" w:sz="0" w:space="0" w:color="auto" w:frame="1"/>
        </w:rPr>
        <w:t>Руссофт</w:t>
      </w:r>
      <w:proofErr w:type="spellEnd"/>
      <w:r w:rsidRPr="00193509">
        <w:rPr>
          <w:rStyle w:val="a7"/>
          <w:rFonts w:ascii="PT Sans Narrow" w:hAnsi="PT Sans Narrow"/>
          <w:b w:val="0"/>
          <w:bdr w:val="none" w:sz="0" w:space="0" w:color="auto" w:frame="1"/>
        </w:rPr>
        <w:t>»</w:t>
      </w:r>
    </w:p>
    <w:p w:rsidR="00193509" w:rsidRPr="00193509" w:rsidRDefault="00193509" w:rsidP="00193509">
      <w:pPr>
        <w:pStyle w:val="a3"/>
        <w:numPr>
          <w:ilvl w:val="0"/>
          <w:numId w:val="43"/>
        </w:numPr>
        <w:spacing w:after="0" w:line="240" w:lineRule="auto"/>
        <w:rPr>
          <w:rFonts w:ascii="PT Sans Narrow" w:hAnsi="PT Sans Narrow" w:cs="Times New Roman"/>
          <w:sz w:val="24"/>
          <w:szCs w:val="24"/>
        </w:rPr>
      </w:pPr>
      <w:r w:rsidRPr="00193509">
        <w:rPr>
          <w:rFonts w:ascii="PT Sans Narrow" w:hAnsi="PT Sans Narrow" w:cs="Times New Roman"/>
          <w:sz w:val="24"/>
          <w:szCs w:val="24"/>
        </w:rPr>
        <w:t xml:space="preserve">Александр Леонидович Меньшов, к.т.н., доцент </w:t>
      </w:r>
      <w:proofErr w:type="spellStart"/>
      <w:r w:rsidRPr="00193509">
        <w:rPr>
          <w:rFonts w:ascii="PT Sans Narrow" w:hAnsi="PT Sans Narrow" w:cs="Times New Roman"/>
          <w:sz w:val="24"/>
          <w:szCs w:val="24"/>
        </w:rPr>
        <w:t>СПбГТУ</w:t>
      </w:r>
      <w:proofErr w:type="spellEnd"/>
      <w:r w:rsidRPr="00193509">
        <w:rPr>
          <w:rFonts w:ascii="PT Sans Narrow" w:hAnsi="PT Sans Narrow" w:cs="Times New Roman"/>
          <w:sz w:val="24"/>
          <w:szCs w:val="24"/>
        </w:rPr>
        <w:t xml:space="preserve"> «</w:t>
      </w:r>
      <w:proofErr w:type="spellStart"/>
      <w:r w:rsidRPr="00193509">
        <w:rPr>
          <w:rFonts w:ascii="PT Sans Narrow" w:hAnsi="PT Sans Narrow" w:cs="Times New Roman"/>
          <w:sz w:val="24"/>
          <w:szCs w:val="24"/>
        </w:rPr>
        <w:t>Военмех</w:t>
      </w:r>
      <w:proofErr w:type="spellEnd"/>
      <w:r w:rsidRPr="00193509">
        <w:rPr>
          <w:rFonts w:ascii="PT Sans Narrow" w:hAnsi="PT Sans Narrow" w:cs="Times New Roman"/>
          <w:sz w:val="24"/>
          <w:szCs w:val="24"/>
        </w:rPr>
        <w:t>»</w:t>
      </w:r>
    </w:p>
    <w:p w:rsidR="00193509" w:rsidRPr="00193509" w:rsidRDefault="00193509" w:rsidP="00193509">
      <w:pPr>
        <w:pStyle w:val="a3"/>
        <w:numPr>
          <w:ilvl w:val="0"/>
          <w:numId w:val="43"/>
        </w:numPr>
        <w:spacing w:after="0" w:line="240" w:lineRule="auto"/>
        <w:rPr>
          <w:rFonts w:ascii="PT Sans Narrow" w:hAnsi="PT Sans Narrow" w:cs="Times New Roman"/>
          <w:sz w:val="24"/>
          <w:szCs w:val="24"/>
        </w:rPr>
      </w:pPr>
      <w:r w:rsidRPr="00193509">
        <w:rPr>
          <w:rFonts w:ascii="PT Sans Narrow" w:hAnsi="PT Sans Narrow" w:cs="Times New Roman"/>
          <w:sz w:val="24"/>
          <w:szCs w:val="24"/>
        </w:rPr>
        <w:t xml:space="preserve">Сергей Анатольевич Иванов, </w:t>
      </w:r>
      <w:proofErr w:type="spellStart"/>
      <w:r w:rsidRPr="00193509">
        <w:rPr>
          <w:rFonts w:ascii="PT Sans Narrow" w:hAnsi="PT Sans Narrow" w:cs="Times New Roman"/>
          <w:sz w:val="24"/>
          <w:szCs w:val="24"/>
        </w:rPr>
        <w:t>д.э.н</w:t>
      </w:r>
      <w:proofErr w:type="spellEnd"/>
      <w:r w:rsidRPr="00193509">
        <w:rPr>
          <w:rFonts w:ascii="PT Sans Narrow" w:hAnsi="PT Sans Narrow" w:cs="Times New Roman"/>
          <w:sz w:val="24"/>
          <w:szCs w:val="24"/>
        </w:rPr>
        <w:t xml:space="preserve">., заведующий лабораторией проблем развития социального и экологического пространства и воспроизводства трудовых </w:t>
      </w:r>
      <w:proofErr w:type="gramStart"/>
      <w:r w:rsidRPr="00193509">
        <w:rPr>
          <w:rFonts w:ascii="PT Sans Narrow" w:hAnsi="PT Sans Narrow" w:cs="Times New Roman"/>
          <w:sz w:val="24"/>
          <w:szCs w:val="24"/>
        </w:rPr>
        <w:t>ресурсов региона Института проблем региональной экономики РАН</w:t>
      </w:r>
      <w:proofErr w:type="gramEnd"/>
    </w:p>
    <w:p w:rsidR="00193509" w:rsidRPr="00193509" w:rsidRDefault="00193509" w:rsidP="00193509">
      <w:pPr>
        <w:pStyle w:val="a3"/>
        <w:numPr>
          <w:ilvl w:val="0"/>
          <w:numId w:val="43"/>
        </w:numPr>
        <w:spacing w:after="0" w:line="240" w:lineRule="auto"/>
        <w:rPr>
          <w:rFonts w:ascii="PT Sans Narrow" w:hAnsi="PT Sans Narrow" w:cs="Times New Roman"/>
          <w:sz w:val="24"/>
          <w:szCs w:val="24"/>
        </w:rPr>
      </w:pPr>
      <w:r w:rsidRPr="00193509">
        <w:rPr>
          <w:rFonts w:ascii="PT Sans Narrow" w:hAnsi="PT Sans Narrow" w:cs="Times New Roman"/>
          <w:sz w:val="24"/>
          <w:szCs w:val="24"/>
        </w:rPr>
        <w:t>Евгений Владимирович Платонов, к.п.н., директор Невского машиностроительного техникума</w:t>
      </w:r>
    </w:p>
    <w:p w:rsidR="00193509" w:rsidRPr="00193509" w:rsidRDefault="00193509" w:rsidP="00193509">
      <w:pPr>
        <w:pStyle w:val="a3"/>
        <w:numPr>
          <w:ilvl w:val="0"/>
          <w:numId w:val="43"/>
        </w:numPr>
        <w:spacing w:after="0" w:line="240" w:lineRule="auto"/>
        <w:rPr>
          <w:rFonts w:ascii="PT Sans Narrow" w:hAnsi="PT Sans Narrow" w:cs="Times New Roman"/>
          <w:color w:val="333333"/>
          <w:sz w:val="24"/>
          <w:szCs w:val="24"/>
          <w:shd w:val="clear" w:color="auto" w:fill="FFFFFF"/>
        </w:rPr>
      </w:pPr>
      <w:r w:rsidRPr="00193509">
        <w:rPr>
          <w:rFonts w:ascii="PT Sans Narrow" w:hAnsi="PT Sans Narrow" w:cs="Times New Roman"/>
          <w:sz w:val="24"/>
          <w:szCs w:val="24"/>
        </w:rPr>
        <w:t xml:space="preserve">Виктория Павловна Плотникова, руководитель Учебного центра </w:t>
      </w:r>
      <w:r w:rsidRPr="00193509">
        <w:rPr>
          <w:rFonts w:ascii="PT Sans Narrow" w:hAnsi="PT Sans Narrow" w:cs="Times New Roman"/>
          <w:color w:val="333333"/>
          <w:sz w:val="24"/>
          <w:szCs w:val="24"/>
          <w:shd w:val="clear" w:color="auto" w:fill="FFFFFF"/>
        </w:rPr>
        <w:t>ПАО «</w:t>
      </w:r>
      <w:r w:rsidRPr="00193509">
        <w:rPr>
          <w:rFonts w:ascii="PT Sans Narrow" w:hAnsi="PT Sans Narrow" w:cs="Times New Roman"/>
          <w:bCs/>
          <w:color w:val="333333"/>
          <w:sz w:val="24"/>
          <w:szCs w:val="24"/>
          <w:shd w:val="clear" w:color="auto" w:fill="FFFFFF"/>
        </w:rPr>
        <w:t>ТГК</w:t>
      </w:r>
      <w:r w:rsidRPr="00193509">
        <w:rPr>
          <w:rFonts w:ascii="PT Sans Narrow" w:hAnsi="PT Sans Narrow" w:cs="Times New Roman"/>
          <w:color w:val="333333"/>
          <w:sz w:val="24"/>
          <w:szCs w:val="24"/>
          <w:shd w:val="clear" w:color="auto" w:fill="FFFFFF"/>
        </w:rPr>
        <w:t>-</w:t>
      </w:r>
      <w:r w:rsidRPr="00193509">
        <w:rPr>
          <w:rFonts w:ascii="PT Sans Narrow" w:hAnsi="PT Sans Narrow" w:cs="Times New Roman"/>
          <w:bCs/>
          <w:color w:val="333333"/>
          <w:sz w:val="24"/>
          <w:szCs w:val="24"/>
          <w:shd w:val="clear" w:color="auto" w:fill="FFFFFF"/>
        </w:rPr>
        <w:t>1</w:t>
      </w:r>
      <w:r w:rsidRPr="00193509">
        <w:rPr>
          <w:rFonts w:ascii="PT Sans Narrow" w:hAnsi="PT Sans Narrow" w:cs="Times New Roman"/>
          <w:color w:val="333333"/>
          <w:sz w:val="24"/>
          <w:szCs w:val="24"/>
          <w:shd w:val="clear" w:color="auto" w:fill="FFFFFF"/>
        </w:rPr>
        <w:t>», начальник отдела развития персонала</w:t>
      </w:r>
    </w:p>
    <w:p w:rsidR="00193509" w:rsidRPr="00193509" w:rsidRDefault="00193509" w:rsidP="00A320E1">
      <w:pPr>
        <w:pStyle w:val="a3"/>
        <w:widowControl w:val="0"/>
        <w:numPr>
          <w:ilvl w:val="0"/>
          <w:numId w:val="43"/>
        </w:numPr>
        <w:spacing w:after="0" w:line="240" w:lineRule="auto"/>
        <w:ind w:left="1071" w:hanging="357"/>
        <w:rPr>
          <w:rFonts w:ascii="PT Sans Narrow" w:hAnsi="PT Sans Narrow"/>
          <w:sz w:val="24"/>
          <w:szCs w:val="24"/>
        </w:rPr>
      </w:pPr>
      <w:r w:rsidRPr="00193509">
        <w:rPr>
          <w:rFonts w:ascii="PT Sans Narrow" w:hAnsi="PT Sans Narrow"/>
          <w:sz w:val="24"/>
          <w:szCs w:val="24"/>
        </w:rPr>
        <w:t xml:space="preserve">Владислав Львович </w:t>
      </w:r>
      <w:proofErr w:type="spellStart"/>
      <w:r w:rsidRPr="00193509">
        <w:rPr>
          <w:rFonts w:ascii="PT Sans Narrow" w:hAnsi="PT Sans Narrow"/>
          <w:sz w:val="24"/>
          <w:szCs w:val="24"/>
        </w:rPr>
        <w:t>Расковалов</w:t>
      </w:r>
      <w:proofErr w:type="spellEnd"/>
      <w:r w:rsidRPr="00193509">
        <w:rPr>
          <w:rFonts w:ascii="PT Sans Narrow" w:hAnsi="PT Sans Narrow"/>
          <w:sz w:val="24"/>
          <w:szCs w:val="24"/>
        </w:rPr>
        <w:t xml:space="preserve">, к.т.н., профессор  </w:t>
      </w:r>
      <w:proofErr w:type="spellStart"/>
      <w:r w:rsidRPr="00193509">
        <w:rPr>
          <w:rFonts w:ascii="PT Sans Narrow" w:hAnsi="PT Sans Narrow"/>
          <w:sz w:val="24"/>
          <w:szCs w:val="24"/>
        </w:rPr>
        <w:t>СПбГПУ</w:t>
      </w:r>
      <w:proofErr w:type="spellEnd"/>
      <w:r w:rsidRPr="00193509">
        <w:rPr>
          <w:rFonts w:ascii="PT Sans Narrow" w:hAnsi="PT Sans Narrow"/>
          <w:sz w:val="24"/>
          <w:szCs w:val="24"/>
        </w:rPr>
        <w:t xml:space="preserve"> Петра Великого</w:t>
      </w:r>
    </w:p>
    <w:p w:rsidR="00193509" w:rsidRPr="00193509" w:rsidRDefault="00193509" w:rsidP="00A320E1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1071" w:hanging="357"/>
        <w:rPr>
          <w:rFonts w:ascii="PT Sans Narrow" w:hAnsi="PT Sans Narrow"/>
        </w:rPr>
      </w:pPr>
      <w:r w:rsidRPr="00193509">
        <w:rPr>
          <w:rFonts w:ascii="PT Sans Narrow" w:hAnsi="PT Sans Narrow"/>
        </w:rPr>
        <w:t xml:space="preserve">Евгения Валерьевна Романовская, </w:t>
      </w:r>
      <w:proofErr w:type="spellStart"/>
      <w:proofErr w:type="gramStart"/>
      <w:r w:rsidRPr="00193509">
        <w:rPr>
          <w:rFonts w:ascii="PT Sans Narrow" w:hAnsi="PT Sans Narrow"/>
        </w:rPr>
        <w:t>к</w:t>
      </w:r>
      <w:proofErr w:type="gramEnd"/>
      <w:r w:rsidRPr="00193509">
        <w:rPr>
          <w:rFonts w:ascii="PT Sans Narrow" w:hAnsi="PT Sans Narrow"/>
        </w:rPr>
        <w:t>.э.н</w:t>
      </w:r>
      <w:proofErr w:type="spellEnd"/>
      <w:r w:rsidRPr="00193509">
        <w:rPr>
          <w:rFonts w:ascii="PT Sans Narrow" w:hAnsi="PT Sans Narrow"/>
        </w:rPr>
        <w:t>., главный эксперт Центра проектов и образовательных программ НИУ ВШЭ в Санкт-Петербурге</w:t>
      </w:r>
    </w:p>
    <w:p w:rsidR="00193509" w:rsidRPr="00193509" w:rsidRDefault="00193509" w:rsidP="00193509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PT Sans Narrow" w:hAnsi="PT Sans Narrow"/>
        </w:rPr>
      </w:pPr>
      <w:r w:rsidRPr="00193509">
        <w:rPr>
          <w:rFonts w:ascii="PT Sans Narrow" w:hAnsi="PT Sans Narrow"/>
        </w:rPr>
        <w:t xml:space="preserve">Виктор Павлович Смирнов, </w:t>
      </w:r>
      <w:proofErr w:type="spellStart"/>
      <w:proofErr w:type="gramStart"/>
      <w:r w:rsidRPr="00193509">
        <w:rPr>
          <w:rFonts w:ascii="PT Sans Narrow" w:hAnsi="PT Sans Narrow"/>
        </w:rPr>
        <w:t>к</w:t>
      </w:r>
      <w:proofErr w:type="gramEnd"/>
      <w:r w:rsidRPr="00193509">
        <w:rPr>
          <w:rFonts w:ascii="PT Sans Narrow" w:hAnsi="PT Sans Narrow"/>
        </w:rPr>
        <w:t>.э.н</w:t>
      </w:r>
      <w:proofErr w:type="spellEnd"/>
      <w:r w:rsidRPr="00193509">
        <w:rPr>
          <w:rFonts w:ascii="PT Sans Narrow" w:hAnsi="PT Sans Narrow"/>
        </w:rPr>
        <w:t xml:space="preserve">., </w:t>
      </w:r>
      <w:proofErr w:type="gramStart"/>
      <w:r w:rsidRPr="00193509">
        <w:rPr>
          <w:rFonts w:ascii="PT Sans Narrow" w:hAnsi="PT Sans Narrow"/>
        </w:rPr>
        <w:t>директор</w:t>
      </w:r>
      <w:proofErr w:type="gramEnd"/>
      <w:r w:rsidRPr="00193509">
        <w:rPr>
          <w:rFonts w:ascii="PT Sans Narrow" w:hAnsi="PT Sans Narrow"/>
        </w:rPr>
        <w:t xml:space="preserve"> </w:t>
      </w:r>
      <w:r w:rsidRPr="00193509">
        <w:rPr>
          <w:rFonts w:ascii="PT Sans Narrow" w:hAnsi="PT Sans Narrow"/>
          <w:shd w:val="clear" w:color="auto" w:fill="FFFFFF"/>
        </w:rPr>
        <w:t xml:space="preserve">Санкт-Петербургского технического колледжа управления и коммерции, председатель Совета </w:t>
      </w:r>
      <w:r w:rsidRPr="00193509">
        <w:rPr>
          <w:rFonts w:ascii="PT Sans Narrow" w:hAnsi="PT Sans Narrow"/>
          <w:bCs/>
          <w:shd w:val="clear" w:color="auto" w:fill="FFFFFF"/>
        </w:rPr>
        <w:t xml:space="preserve">директоров </w:t>
      </w:r>
      <w:r w:rsidRPr="00193509">
        <w:rPr>
          <w:rFonts w:ascii="PT Sans Narrow" w:hAnsi="PT Sans Narrow"/>
          <w:shd w:val="clear" w:color="auto" w:fill="FFFFFF"/>
        </w:rPr>
        <w:t xml:space="preserve">средних профессиональных учебных заведений </w:t>
      </w:r>
      <w:r w:rsidRPr="00193509">
        <w:rPr>
          <w:rFonts w:ascii="PT Sans Narrow" w:hAnsi="PT Sans Narrow"/>
          <w:bCs/>
          <w:shd w:val="clear" w:color="auto" w:fill="FFFFFF"/>
        </w:rPr>
        <w:t>Санкт</w:t>
      </w:r>
      <w:r w:rsidRPr="00193509">
        <w:rPr>
          <w:rFonts w:ascii="PT Sans Narrow" w:hAnsi="PT Sans Narrow"/>
          <w:shd w:val="clear" w:color="auto" w:fill="FFFFFF"/>
        </w:rPr>
        <w:t>-</w:t>
      </w:r>
      <w:r w:rsidRPr="00193509">
        <w:rPr>
          <w:rFonts w:ascii="PT Sans Narrow" w:hAnsi="PT Sans Narrow"/>
          <w:bCs/>
          <w:shd w:val="clear" w:color="auto" w:fill="FFFFFF"/>
        </w:rPr>
        <w:t>Петербурга</w:t>
      </w:r>
    </w:p>
    <w:p w:rsidR="00193509" w:rsidRPr="00193509" w:rsidRDefault="00193509" w:rsidP="00193509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PT Sans Narrow" w:hAnsi="PT Sans Narrow"/>
        </w:rPr>
      </w:pPr>
      <w:r w:rsidRPr="00193509">
        <w:rPr>
          <w:rFonts w:ascii="PT Sans Narrow" w:hAnsi="PT Sans Narrow"/>
        </w:rPr>
        <w:t>Кирилл Александрович Соловейчик</w:t>
      </w:r>
      <w:r w:rsidRPr="00193509">
        <w:rPr>
          <w:rFonts w:ascii="PT Sans Narrow" w:hAnsi="PT Sans Narrow"/>
          <w:i/>
        </w:rPr>
        <w:t xml:space="preserve">, </w:t>
      </w:r>
      <w:proofErr w:type="spellStart"/>
      <w:r w:rsidRPr="00193509">
        <w:rPr>
          <w:rFonts w:ascii="PT Sans Narrow" w:hAnsi="PT Sans Narrow"/>
        </w:rPr>
        <w:t>д.э.н</w:t>
      </w:r>
      <w:proofErr w:type="spellEnd"/>
      <w:r w:rsidRPr="00193509">
        <w:rPr>
          <w:rFonts w:ascii="PT Sans Narrow" w:hAnsi="PT Sans Narrow"/>
        </w:rPr>
        <w:t>., профессор,</w:t>
      </w:r>
      <w:r w:rsidRPr="00193509">
        <w:rPr>
          <w:rFonts w:ascii="PT Sans Narrow" w:hAnsi="PT Sans Narrow"/>
          <w:i/>
        </w:rPr>
        <w:t xml:space="preserve"> </w:t>
      </w:r>
      <w:r w:rsidRPr="00193509">
        <w:rPr>
          <w:rFonts w:ascii="PT Sans Narrow" w:hAnsi="PT Sans Narrow"/>
        </w:rPr>
        <w:t>президент ОАО «</w:t>
      </w:r>
      <w:proofErr w:type="spellStart"/>
      <w:r w:rsidRPr="00193509">
        <w:rPr>
          <w:rFonts w:ascii="PT Sans Narrow" w:hAnsi="PT Sans Narrow"/>
        </w:rPr>
        <w:t>Ленполиграфмаш</w:t>
      </w:r>
      <w:proofErr w:type="spellEnd"/>
      <w:r w:rsidRPr="00193509">
        <w:rPr>
          <w:rFonts w:ascii="PT Sans Narrow" w:hAnsi="PT Sans Narrow"/>
        </w:rPr>
        <w:t xml:space="preserve">», вице-президент Союза промышленников и предпринимателей </w:t>
      </w:r>
      <w:r w:rsidRPr="00193509">
        <w:rPr>
          <w:rFonts w:ascii="PT Sans Narrow" w:eastAsia="Times New Roman" w:hAnsi="PT Sans Narrow"/>
        </w:rPr>
        <w:t>Санкт-Петербурга</w:t>
      </w:r>
    </w:p>
    <w:p w:rsidR="00193509" w:rsidRPr="00193509" w:rsidRDefault="00193509" w:rsidP="00193509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PT Sans Narrow" w:hAnsi="PT Sans Narrow"/>
        </w:rPr>
      </w:pPr>
      <w:r w:rsidRPr="00193509">
        <w:rPr>
          <w:rFonts w:ascii="PT Sans Narrow" w:eastAsia="Times New Roman" w:hAnsi="PT Sans Narrow"/>
          <w:lang w:eastAsia="zh-TW"/>
        </w:rPr>
        <w:t xml:space="preserve">Глеб Андреевич </w:t>
      </w:r>
      <w:proofErr w:type="spellStart"/>
      <w:r w:rsidRPr="00193509">
        <w:rPr>
          <w:rFonts w:ascii="PT Sans Narrow" w:eastAsia="Times New Roman" w:hAnsi="PT Sans Narrow"/>
          <w:lang w:eastAsia="zh-TW"/>
        </w:rPr>
        <w:t>Туричин</w:t>
      </w:r>
      <w:proofErr w:type="spellEnd"/>
      <w:r w:rsidRPr="00193509">
        <w:rPr>
          <w:rFonts w:ascii="PT Sans Narrow" w:eastAsia="Times New Roman" w:hAnsi="PT Sans Narrow"/>
          <w:lang w:eastAsia="zh-TW"/>
        </w:rPr>
        <w:t>, д.т.н.,  профессор, ректор СПб ГМТУ</w:t>
      </w:r>
    </w:p>
    <w:p w:rsidR="00193509" w:rsidRPr="00193509" w:rsidRDefault="00193509" w:rsidP="00193509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PT Sans Narrow" w:hAnsi="PT Sans Narrow"/>
        </w:rPr>
      </w:pPr>
      <w:r w:rsidRPr="00193509">
        <w:rPr>
          <w:rFonts w:ascii="PT Sans Narrow" w:eastAsia="Times New Roman" w:hAnsi="PT Sans Narrow"/>
          <w:lang w:eastAsia="zh-TW"/>
        </w:rPr>
        <w:t>Екатерина Вадимовна Успенская, начальник службы персонала ГНЦ «ЦНИИ робототехники и технической кибернетики»</w:t>
      </w:r>
    </w:p>
    <w:p w:rsidR="00193509" w:rsidRPr="00193509" w:rsidRDefault="00193509" w:rsidP="00193509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PT Sans Narrow" w:hAnsi="PT Sans Narrow"/>
        </w:rPr>
      </w:pPr>
      <w:r w:rsidRPr="00193509">
        <w:rPr>
          <w:rFonts w:ascii="PT Sans Narrow" w:hAnsi="PT Sans Narrow"/>
          <w:bCs/>
          <w:shd w:val="clear" w:color="auto" w:fill="FFFFFF"/>
        </w:rPr>
        <w:t xml:space="preserve">Евгения </w:t>
      </w:r>
      <w:proofErr w:type="spellStart"/>
      <w:r w:rsidRPr="00193509">
        <w:rPr>
          <w:rFonts w:ascii="PT Sans Narrow" w:hAnsi="PT Sans Narrow"/>
          <w:bCs/>
          <w:shd w:val="clear" w:color="auto" w:fill="FFFFFF"/>
        </w:rPr>
        <w:t>Ильдусовна</w:t>
      </w:r>
      <w:proofErr w:type="spellEnd"/>
      <w:r w:rsidRPr="00193509">
        <w:rPr>
          <w:rFonts w:ascii="PT Sans Narrow" w:hAnsi="PT Sans Narrow"/>
          <w:bCs/>
          <w:shd w:val="clear" w:color="auto" w:fill="FFFFFF"/>
        </w:rPr>
        <w:t xml:space="preserve"> Хафизова, </w:t>
      </w:r>
      <w:r w:rsidRPr="00193509">
        <w:rPr>
          <w:rFonts w:ascii="PT Sans Narrow" w:hAnsi="PT Sans Narrow"/>
          <w:shd w:val="clear" w:color="auto" w:fill="FFFFFF"/>
        </w:rPr>
        <w:t>генеральный директор Регионального объединения работодателей «</w:t>
      </w:r>
      <w:r w:rsidRPr="00193509">
        <w:rPr>
          <w:rFonts w:ascii="PT Sans Narrow" w:hAnsi="PT Sans Narrow"/>
          <w:bCs/>
          <w:shd w:val="clear" w:color="auto" w:fill="FFFFFF"/>
        </w:rPr>
        <w:t xml:space="preserve">Союз промышленников </w:t>
      </w:r>
      <w:r w:rsidRPr="00193509">
        <w:rPr>
          <w:rFonts w:ascii="PT Sans Narrow" w:hAnsi="PT Sans Narrow"/>
          <w:shd w:val="clear" w:color="auto" w:fill="FFFFFF"/>
        </w:rPr>
        <w:t xml:space="preserve">и </w:t>
      </w:r>
      <w:r w:rsidRPr="00193509">
        <w:rPr>
          <w:rFonts w:ascii="PT Sans Narrow" w:hAnsi="PT Sans Narrow"/>
          <w:bCs/>
          <w:shd w:val="clear" w:color="auto" w:fill="FFFFFF"/>
        </w:rPr>
        <w:t xml:space="preserve">предпринимателей </w:t>
      </w:r>
      <w:r w:rsidRPr="00193509">
        <w:rPr>
          <w:rFonts w:ascii="PT Sans Narrow" w:hAnsi="PT Sans Narrow"/>
          <w:shd w:val="clear" w:color="auto" w:fill="FFFFFF"/>
        </w:rPr>
        <w:t>Ленинградской области»</w:t>
      </w:r>
    </w:p>
    <w:p w:rsidR="00193509" w:rsidRPr="00193509" w:rsidRDefault="00193509" w:rsidP="00193509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PT Sans Narrow" w:hAnsi="PT Sans Narrow"/>
        </w:rPr>
      </w:pPr>
      <w:r w:rsidRPr="00193509">
        <w:rPr>
          <w:rFonts w:ascii="PT Sans Narrow" w:eastAsia="Times New Roman" w:hAnsi="PT Sans Narrow"/>
          <w:lang w:eastAsia="zh-TW"/>
        </w:rPr>
        <w:t xml:space="preserve">Дмитрий Семенович </w:t>
      </w:r>
      <w:proofErr w:type="spellStart"/>
      <w:r w:rsidRPr="00193509">
        <w:rPr>
          <w:rFonts w:ascii="PT Sans Narrow" w:eastAsia="Times New Roman" w:hAnsi="PT Sans Narrow"/>
          <w:lang w:eastAsia="zh-TW"/>
        </w:rPr>
        <w:t>Чернейко</w:t>
      </w:r>
      <w:proofErr w:type="spellEnd"/>
      <w:r w:rsidRPr="00193509">
        <w:rPr>
          <w:rFonts w:ascii="PT Sans Narrow" w:eastAsia="Times New Roman" w:hAnsi="PT Sans Narrow"/>
          <w:lang w:eastAsia="zh-TW"/>
        </w:rPr>
        <w:t xml:space="preserve">, </w:t>
      </w:r>
      <w:proofErr w:type="spellStart"/>
      <w:r w:rsidRPr="00193509">
        <w:rPr>
          <w:rFonts w:ascii="PT Sans Narrow" w:eastAsia="Times New Roman" w:hAnsi="PT Sans Narrow"/>
          <w:lang w:eastAsia="zh-TW"/>
        </w:rPr>
        <w:t>д.э.н</w:t>
      </w:r>
      <w:proofErr w:type="spellEnd"/>
      <w:r w:rsidRPr="00193509">
        <w:rPr>
          <w:rFonts w:ascii="PT Sans Narrow" w:eastAsia="Times New Roman" w:hAnsi="PT Sans Narrow"/>
          <w:lang w:eastAsia="zh-TW"/>
        </w:rPr>
        <w:t>., председатель Комитета по труду и занятости населения Санкт-Петербурга</w:t>
      </w:r>
    </w:p>
    <w:p w:rsidR="00193509" w:rsidRPr="00193509" w:rsidRDefault="00193509" w:rsidP="00193509">
      <w:pPr>
        <w:pStyle w:val="a3"/>
        <w:numPr>
          <w:ilvl w:val="0"/>
          <w:numId w:val="43"/>
        </w:numPr>
        <w:spacing w:line="240" w:lineRule="auto"/>
        <w:rPr>
          <w:rFonts w:ascii="PT Sans Narrow" w:hAnsi="PT Sans Narrow"/>
          <w:sz w:val="24"/>
          <w:szCs w:val="24"/>
        </w:rPr>
      </w:pPr>
      <w:r w:rsidRPr="00193509">
        <w:rPr>
          <w:rFonts w:ascii="PT Sans Narrow" w:hAnsi="PT Sans Narrow"/>
          <w:sz w:val="24"/>
          <w:szCs w:val="24"/>
        </w:rPr>
        <w:t xml:space="preserve">Сергей </w:t>
      </w:r>
      <w:proofErr w:type="spellStart"/>
      <w:r w:rsidRPr="00193509">
        <w:rPr>
          <w:rFonts w:ascii="PT Sans Narrow" w:hAnsi="PT Sans Narrow"/>
          <w:sz w:val="24"/>
          <w:szCs w:val="24"/>
        </w:rPr>
        <w:t>Ремович</w:t>
      </w:r>
      <w:proofErr w:type="spellEnd"/>
      <w:r w:rsidRPr="00193509">
        <w:rPr>
          <w:rFonts w:ascii="PT Sans Narrow" w:hAnsi="PT Sans Narrow"/>
          <w:sz w:val="24"/>
          <w:szCs w:val="24"/>
        </w:rPr>
        <w:t xml:space="preserve"> Шерстюк, руководитель представительства компании </w:t>
      </w:r>
      <w:proofErr w:type="spellStart"/>
      <w:r w:rsidRPr="00193509">
        <w:rPr>
          <w:rFonts w:ascii="PT Sans Narrow" w:hAnsi="PT Sans Narrow"/>
          <w:sz w:val="24"/>
          <w:szCs w:val="24"/>
          <w:lang w:val="en-US"/>
        </w:rPr>
        <w:t>Ancor</w:t>
      </w:r>
      <w:proofErr w:type="spellEnd"/>
      <w:r w:rsidRPr="00193509">
        <w:rPr>
          <w:rFonts w:ascii="PT Sans Narrow" w:hAnsi="PT Sans Narrow"/>
          <w:sz w:val="24"/>
          <w:szCs w:val="24"/>
        </w:rPr>
        <w:t xml:space="preserve"> в Санкт-Петербурге</w:t>
      </w:r>
    </w:p>
    <w:p w:rsidR="00193509" w:rsidRPr="00193509" w:rsidRDefault="00193509" w:rsidP="00193509">
      <w:pPr>
        <w:pStyle w:val="a3"/>
        <w:numPr>
          <w:ilvl w:val="0"/>
          <w:numId w:val="43"/>
        </w:numPr>
        <w:spacing w:line="240" w:lineRule="auto"/>
        <w:rPr>
          <w:rFonts w:ascii="PT Sans Narrow" w:hAnsi="PT Sans Narrow"/>
          <w:sz w:val="24"/>
          <w:szCs w:val="24"/>
        </w:rPr>
      </w:pPr>
      <w:r w:rsidRPr="00193509">
        <w:rPr>
          <w:rFonts w:ascii="PT Sans Narrow" w:hAnsi="PT Sans Narrow"/>
          <w:sz w:val="24"/>
          <w:szCs w:val="24"/>
        </w:rPr>
        <w:t>Представители вузов и предприятий</w:t>
      </w:r>
    </w:p>
    <w:p w:rsidR="00097EE7" w:rsidRPr="00097EE7" w:rsidRDefault="00097EE7" w:rsidP="00097EE7">
      <w:pPr>
        <w:spacing w:before="240" w:line="240" w:lineRule="auto"/>
        <w:jc w:val="left"/>
        <w:rPr>
          <w:rFonts w:ascii="PT Sans Narrow" w:hAnsi="PT Sans Narrow"/>
          <w:color w:val="000000"/>
          <w:sz w:val="24"/>
          <w:szCs w:val="24"/>
        </w:rPr>
      </w:pPr>
    </w:p>
    <w:p w:rsidR="00D215E8" w:rsidRPr="00097EE7" w:rsidRDefault="00D215E8" w:rsidP="00097EE7">
      <w:pPr>
        <w:spacing w:before="240" w:line="240" w:lineRule="auto"/>
        <w:jc w:val="left"/>
        <w:rPr>
          <w:rFonts w:ascii="PT Sans Narrow" w:hAnsi="PT Sans Narrow"/>
          <w:color w:val="000000"/>
          <w:sz w:val="24"/>
          <w:szCs w:val="24"/>
        </w:rPr>
      </w:pPr>
    </w:p>
    <w:sectPr w:rsidR="00D215E8" w:rsidRPr="00097EE7" w:rsidSect="006D5BD9">
      <w:footerReference w:type="default" r:id="rId10"/>
      <w:pgSz w:w="11906" w:h="16838"/>
      <w:pgMar w:top="568" w:right="850" w:bottom="851" w:left="1701" w:header="708" w:footer="4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82C" w:rsidRDefault="0059282C" w:rsidP="006064DE">
      <w:pPr>
        <w:spacing w:line="240" w:lineRule="auto"/>
      </w:pPr>
      <w:r>
        <w:separator/>
      </w:r>
    </w:p>
  </w:endnote>
  <w:endnote w:type="continuationSeparator" w:id="1">
    <w:p w:rsidR="0059282C" w:rsidRDefault="0059282C" w:rsidP="00606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Sans Narrow">
    <w:panose1 w:val="020B0506020203020204"/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82C" w:rsidRPr="006064DE" w:rsidRDefault="0059282C" w:rsidP="006064DE">
    <w:pPr>
      <w:pStyle w:val="af0"/>
      <w:tabs>
        <w:tab w:val="clear" w:pos="4677"/>
        <w:tab w:val="center" w:pos="453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5234940</wp:posOffset>
          </wp:positionH>
          <wp:positionV relativeFrom="paragraph">
            <wp:posOffset>-173355</wp:posOffset>
          </wp:positionV>
          <wp:extent cx="781050" cy="400050"/>
          <wp:effectExtent l="19050" t="0" r="0" b="0"/>
          <wp:wrapThrough wrapText="bothSides">
            <wp:wrapPolygon edited="0">
              <wp:start x="3161" y="3086"/>
              <wp:lineTo x="-527" y="9257"/>
              <wp:lineTo x="-527" y="20571"/>
              <wp:lineTo x="21600" y="20571"/>
              <wp:lineTo x="21600" y="6171"/>
              <wp:lineTo x="18439" y="3086"/>
              <wp:lineTo x="6849" y="3086"/>
              <wp:lineTo x="3161" y="3086"/>
            </wp:wrapPolygon>
          </wp:wrapThrough>
          <wp:docPr id="3" name="Объект 1"/>
          <wp:cNvGraphicFramePr/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979887" cy="486463"/>
                    <a:chOff x="8123169" y="6330593"/>
                    <a:chExt cx="979887" cy="486463"/>
                  </a:xfrm>
                </a:grpSpPr>
                <a:grpSp>
                  <a:nvGrpSpPr>
                    <a:cNvPr id="8" name="Группа 7"/>
                    <a:cNvGrpSpPr/>
                  </a:nvGrpSpPr>
                  <a:grpSpPr>
                    <a:xfrm>
                      <a:off x="8123169" y="6330593"/>
                      <a:ext cx="979887" cy="486463"/>
                      <a:chOff x="8164113" y="6371537"/>
                      <a:chExt cx="979887" cy="486463"/>
                    </a:xfrm>
                  </a:grpSpPr>
                  <a:pic>
                    <a:nvPicPr>
                      <a:cNvPr id="9" name="Рисунок 8" descr="RESTEC ALL25 curves-01.jpg"/>
                      <a:cNvPicPr>
                        <a:picLocks noChangeAspect="1"/>
                      </a:cNvPicPr>
                    </a:nvPicPr>
                    <a:blipFill>
                      <a:blip r:embed="rId1" cstate="print"/>
                      <a:srcRect t="18900" b="14951"/>
                      <a:stretch>
                        <a:fillRect/>
                      </a:stretch>
                    </a:blipFill>
                    <a:spPr>
                      <a:xfrm>
                        <a:off x="8164113" y="6598310"/>
                        <a:ext cx="979887" cy="259690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10" name="TextBox 9"/>
                      <a:cNvSpPr txBox="1"/>
                    </a:nvSpPr>
                    <a:spPr>
                      <a:xfrm>
                        <a:off x="8260425" y="6371537"/>
                        <a:ext cx="883575" cy="2616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100" dirty="0" smtClean="0">
                              <a:solidFill>
                                <a:srgbClr val="002060"/>
                              </a:solidFill>
                              <a:latin typeface="PT Sans Narrow" pitchFamily="34" charset="-52"/>
                            </a:rPr>
                            <a:t>Подготовлено</a:t>
                          </a:r>
                          <a:endParaRPr lang="ru-RU" sz="1100" dirty="0">
                            <a:solidFill>
                              <a:srgbClr val="002060"/>
                            </a:solidFill>
                            <a:latin typeface="PT Sans Narrow" pitchFamily="34" charset="-52"/>
                          </a:endParaRPr>
                        </a:p>
                      </a:txBody>
                      <a:useSpRect/>
                    </a:txSp>
                  </a:sp>
                </a:grpSp>
              </lc:lockedCanvas>
            </a:graphicData>
          </a:graphic>
        </wp:anchor>
      </w:drawing>
    </w:r>
    <w:r w:rsidRPr="006064DE">
      <w:rPr>
        <w:rFonts w:ascii="Arial" w:hAnsi="Arial" w:cs="Arial"/>
        <w:sz w:val="20"/>
      </w:rPr>
      <w:tab/>
      <w:t xml:space="preserve">Стр. </w:t>
    </w:r>
    <w:r w:rsidR="00AE6F76"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\* Arabic  \* MERGEFORMAT </w:instrText>
    </w:r>
    <w:r w:rsidR="00AE6F76">
      <w:rPr>
        <w:rFonts w:ascii="Arial" w:hAnsi="Arial" w:cs="Arial"/>
        <w:sz w:val="20"/>
      </w:rPr>
      <w:fldChar w:fldCharType="separate"/>
    </w:r>
    <w:r w:rsidR="00DC55E5">
      <w:rPr>
        <w:rFonts w:ascii="Arial" w:hAnsi="Arial" w:cs="Arial"/>
        <w:noProof/>
        <w:sz w:val="20"/>
      </w:rPr>
      <w:t>1</w:t>
    </w:r>
    <w:r w:rsidR="00AE6F76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из </w:t>
    </w:r>
    <w:fldSimple w:instr=" NUMPAGES  \* Arabic  \* MERGEFORMAT ">
      <w:r w:rsidR="00DC55E5" w:rsidRPr="00DC55E5">
        <w:rPr>
          <w:rFonts w:ascii="Arial" w:hAnsi="Arial" w:cs="Arial"/>
          <w:noProof/>
          <w:sz w:val="20"/>
        </w:rPr>
        <w:t>10</w:t>
      </w:r>
    </w:fldSimple>
    <w:r>
      <w:rPr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82C" w:rsidRDefault="0059282C" w:rsidP="006064DE">
      <w:pPr>
        <w:spacing w:line="240" w:lineRule="auto"/>
      </w:pPr>
      <w:r>
        <w:separator/>
      </w:r>
    </w:p>
  </w:footnote>
  <w:footnote w:type="continuationSeparator" w:id="1">
    <w:p w:rsidR="0059282C" w:rsidRDefault="0059282C" w:rsidP="006064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F62"/>
    <w:multiLevelType w:val="hybridMultilevel"/>
    <w:tmpl w:val="70307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E7019"/>
    <w:multiLevelType w:val="hybridMultilevel"/>
    <w:tmpl w:val="823A8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F4B6F"/>
    <w:multiLevelType w:val="hybridMultilevel"/>
    <w:tmpl w:val="3BB06212"/>
    <w:lvl w:ilvl="0" w:tplc="E26CD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304"/>
    <w:multiLevelType w:val="hybridMultilevel"/>
    <w:tmpl w:val="2A3A5870"/>
    <w:lvl w:ilvl="0" w:tplc="E26CD66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747327"/>
    <w:multiLevelType w:val="hybridMultilevel"/>
    <w:tmpl w:val="EC76F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2E61F5"/>
    <w:multiLevelType w:val="hybridMultilevel"/>
    <w:tmpl w:val="7EB44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86751D"/>
    <w:multiLevelType w:val="hybridMultilevel"/>
    <w:tmpl w:val="65B2D8B6"/>
    <w:lvl w:ilvl="0" w:tplc="E26CD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27811"/>
    <w:multiLevelType w:val="hybridMultilevel"/>
    <w:tmpl w:val="0FB4C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17098C"/>
    <w:multiLevelType w:val="hybridMultilevel"/>
    <w:tmpl w:val="DCD8E4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A01AB"/>
    <w:multiLevelType w:val="hybridMultilevel"/>
    <w:tmpl w:val="4DF62B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C0B01AF"/>
    <w:multiLevelType w:val="hybridMultilevel"/>
    <w:tmpl w:val="A74E0F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C7267F6"/>
    <w:multiLevelType w:val="hybridMultilevel"/>
    <w:tmpl w:val="4536B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7E6EBF"/>
    <w:multiLevelType w:val="hybridMultilevel"/>
    <w:tmpl w:val="CD3AC192"/>
    <w:lvl w:ilvl="0" w:tplc="E26CD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B9619D"/>
    <w:multiLevelType w:val="hybridMultilevel"/>
    <w:tmpl w:val="0F1AC250"/>
    <w:lvl w:ilvl="0" w:tplc="6C161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122E7"/>
    <w:multiLevelType w:val="hybridMultilevel"/>
    <w:tmpl w:val="A4CEFF96"/>
    <w:lvl w:ilvl="0" w:tplc="6E3677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5F90BC1"/>
    <w:multiLevelType w:val="hybridMultilevel"/>
    <w:tmpl w:val="60087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6A57F0"/>
    <w:multiLevelType w:val="hybridMultilevel"/>
    <w:tmpl w:val="034E1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B0495"/>
    <w:multiLevelType w:val="hybridMultilevel"/>
    <w:tmpl w:val="E32C9F4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407636A9"/>
    <w:multiLevelType w:val="multilevel"/>
    <w:tmpl w:val="3BD0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3F0445"/>
    <w:multiLevelType w:val="hybridMultilevel"/>
    <w:tmpl w:val="D3F04EB6"/>
    <w:lvl w:ilvl="0" w:tplc="BEB0D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35649"/>
    <w:multiLevelType w:val="hybridMultilevel"/>
    <w:tmpl w:val="12EADB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5673A"/>
    <w:multiLevelType w:val="hybridMultilevel"/>
    <w:tmpl w:val="E08A9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D39E4"/>
    <w:multiLevelType w:val="hybridMultilevel"/>
    <w:tmpl w:val="4244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2E7A48"/>
    <w:multiLevelType w:val="hybridMultilevel"/>
    <w:tmpl w:val="FCE23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504C2"/>
    <w:multiLevelType w:val="hybridMultilevel"/>
    <w:tmpl w:val="6302B5E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05A2311"/>
    <w:multiLevelType w:val="hybridMultilevel"/>
    <w:tmpl w:val="16B80D76"/>
    <w:lvl w:ilvl="0" w:tplc="E26CD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50D28"/>
    <w:multiLevelType w:val="hybridMultilevel"/>
    <w:tmpl w:val="E2BE270E"/>
    <w:lvl w:ilvl="0" w:tplc="6C161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EF7FA6"/>
    <w:multiLevelType w:val="hybridMultilevel"/>
    <w:tmpl w:val="8F4A7248"/>
    <w:lvl w:ilvl="0" w:tplc="041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>
    <w:nsid w:val="6C1C4F9B"/>
    <w:multiLevelType w:val="hybridMultilevel"/>
    <w:tmpl w:val="5A2E2AF0"/>
    <w:lvl w:ilvl="0" w:tplc="E26CD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B36841"/>
    <w:multiLevelType w:val="hybridMultilevel"/>
    <w:tmpl w:val="8870C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D83A36"/>
    <w:multiLevelType w:val="hybridMultilevel"/>
    <w:tmpl w:val="B9CC7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A56F28"/>
    <w:multiLevelType w:val="hybridMultilevel"/>
    <w:tmpl w:val="629677C8"/>
    <w:lvl w:ilvl="0" w:tplc="BEB0DC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>
    <w:nsid w:val="710760E2"/>
    <w:multiLevelType w:val="hybridMultilevel"/>
    <w:tmpl w:val="21FAD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E4B37"/>
    <w:multiLevelType w:val="hybridMultilevel"/>
    <w:tmpl w:val="75907D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2C3449"/>
    <w:multiLevelType w:val="hybridMultilevel"/>
    <w:tmpl w:val="0C1E44E2"/>
    <w:lvl w:ilvl="0" w:tplc="E26CD66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FA76E4D"/>
    <w:multiLevelType w:val="hybridMultilevel"/>
    <w:tmpl w:val="BC047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8"/>
  </w:num>
  <w:num w:numId="4">
    <w:abstractNumId w:val="0"/>
  </w:num>
  <w:num w:numId="5">
    <w:abstractNumId w:val="3"/>
  </w:num>
  <w:num w:numId="6">
    <w:abstractNumId w:val="32"/>
  </w:num>
  <w:num w:numId="7">
    <w:abstractNumId w:val="31"/>
  </w:num>
  <w:num w:numId="8">
    <w:abstractNumId w:val="12"/>
  </w:num>
  <w:num w:numId="9">
    <w:abstractNumId w:val="2"/>
  </w:num>
  <w:num w:numId="10">
    <w:abstractNumId w:val="25"/>
  </w:num>
  <w:num w:numId="11">
    <w:abstractNumId w:val="19"/>
  </w:num>
  <w:num w:numId="12">
    <w:abstractNumId w:val="14"/>
  </w:num>
  <w:num w:numId="13">
    <w:abstractNumId w:val="34"/>
  </w:num>
  <w:num w:numId="14">
    <w:abstractNumId w:val="13"/>
  </w:num>
  <w:num w:numId="15">
    <w:abstractNumId w:val="26"/>
  </w:num>
  <w:num w:numId="16">
    <w:abstractNumId w:val="17"/>
  </w:num>
  <w:num w:numId="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3"/>
  </w:num>
  <w:num w:numId="20">
    <w:abstractNumId w:val="35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5"/>
  </w:num>
  <w:num w:numId="24">
    <w:abstractNumId w:val="21"/>
  </w:num>
  <w:num w:numId="25">
    <w:abstractNumId w:val="24"/>
  </w:num>
  <w:num w:numId="26">
    <w:abstractNumId w:val="8"/>
  </w:num>
  <w:num w:numId="27">
    <w:abstractNumId w:val="9"/>
  </w:num>
  <w:num w:numId="28">
    <w:abstractNumId w:val="33"/>
  </w:num>
  <w:num w:numId="29">
    <w:abstractNumId w:val="20"/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30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0"/>
    <w:footnote w:id="1"/>
  </w:footnotePr>
  <w:endnotePr>
    <w:endnote w:id="0"/>
    <w:endnote w:id="1"/>
  </w:endnotePr>
  <w:compat/>
  <w:rsids>
    <w:rsidRoot w:val="00B44601"/>
    <w:rsid w:val="0001015F"/>
    <w:rsid w:val="00021F3D"/>
    <w:rsid w:val="00022C90"/>
    <w:rsid w:val="00041106"/>
    <w:rsid w:val="00046F5F"/>
    <w:rsid w:val="00054DCB"/>
    <w:rsid w:val="000639B1"/>
    <w:rsid w:val="000670E5"/>
    <w:rsid w:val="00072593"/>
    <w:rsid w:val="00077920"/>
    <w:rsid w:val="000865CC"/>
    <w:rsid w:val="00086C92"/>
    <w:rsid w:val="00087447"/>
    <w:rsid w:val="00091C5E"/>
    <w:rsid w:val="000924C0"/>
    <w:rsid w:val="00093F8E"/>
    <w:rsid w:val="00097EE7"/>
    <w:rsid w:val="000A5AF2"/>
    <w:rsid w:val="000B1A0C"/>
    <w:rsid w:val="000B6C13"/>
    <w:rsid w:val="000C24D4"/>
    <w:rsid w:val="000D0E99"/>
    <w:rsid w:val="000E4F6C"/>
    <w:rsid w:val="000F3115"/>
    <w:rsid w:val="000F5C3C"/>
    <w:rsid w:val="001018D4"/>
    <w:rsid w:val="00124F0B"/>
    <w:rsid w:val="00126AC6"/>
    <w:rsid w:val="00127ED9"/>
    <w:rsid w:val="001311F1"/>
    <w:rsid w:val="00155F9A"/>
    <w:rsid w:val="001617CF"/>
    <w:rsid w:val="0016185F"/>
    <w:rsid w:val="00173E61"/>
    <w:rsid w:val="00186B1A"/>
    <w:rsid w:val="00193509"/>
    <w:rsid w:val="00195993"/>
    <w:rsid w:val="00197446"/>
    <w:rsid w:val="001B241A"/>
    <w:rsid w:val="001C03F0"/>
    <w:rsid w:val="001D5489"/>
    <w:rsid w:val="001E5E9A"/>
    <w:rsid w:val="001E71B9"/>
    <w:rsid w:val="00200EDB"/>
    <w:rsid w:val="0024715D"/>
    <w:rsid w:val="0024744C"/>
    <w:rsid w:val="0025371F"/>
    <w:rsid w:val="002641F4"/>
    <w:rsid w:val="00265FB9"/>
    <w:rsid w:val="0027029D"/>
    <w:rsid w:val="0027154A"/>
    <w:rsid w:val="00285D6D"/>
    <w:rsid w:val="00291C92"/>
    <w:rsid w:val="002A5842"/>
    <w:rsid w:val="002B4520"/>
    <w:rsid w:val="002C7298"/>
    <w:rsid w:val="002D1129"/>
    <w:rsid w:val="002D42E4"/>
    <w:rsid w:val="002F15A6"/>
    <w:rsid w:val="00302B15"/>
    <w:rsid w:val="003062BC"/>
    <w:rsid w:val="003116A4"/>
    <w:rsid w:val="003410B3"/>
    <w:rsid w:val="003477C7"/>
    <w:rsid w:val="003579C1"/>
    <w:rsid w:val="00364D0A"/>
    <w:rsid w:val="00366901"/>
    <w:rsid w:val="00367181"/>
    <w:rsid w:val="0038022F"/>
    <w:rsid w:val="00386788"/>
    <w:rsid w:val="003977A2"/>
    <w:rsid w:val="003A3382"/>
    <w:rsid w:val="003B2DC1"/>
    <w:rsid w:val="003C5BD8"/>
    <w:rsid w:val="003D0864"/>
    <w:rsid w:val="003D61A0"/>
    <w:rsid w:val="003E2217"/>
    <w:rsid w:val="003F0101"/>
    <w:rsid w:val="003F408F"/>
    <w:rsid w:val="003F454D"/>
    <w:rsid w:val="004054DC"/>
    <w:rsid w:val="00407AFC"/>
    <w:rsid w:val="0041411C"/>
    <w:rsid w:val="00420003"/>
    <w:rsid w:val="004207A2"/>
    <w:rsid w:val="004338C5"/>
    <w:rsid w:val="00450FA3"/>
    <w:rsid w:val="0045731E"/>
    <w:rsid w:val="004643FC"/>
    <w:rsid w:val="00467BD5"/>
    <w:rsid w:val="004725C4"/>
    <w:rsid w:val="004753F3"/>
    <w:rsid w:val="00483E87"/>
    <w:rsid w:val="00497F03"/>
    <w:rsid w:val="004A028C"/>
    <w:rsid w:val="004A5028"/>
    <w:rsid w:val="004A5931"/>
    <w:rsid w:val="004A74CF"/>
    <w:rsid w:val="004C5661"/>
    <w:rsid w:val="004D2982"/>
    <w:rsid w:val="004D380D"/>
    <w:rsid w:val="004E1E3A"/>
    <w:rsid w:val="004E691A"/>
    <w:rsid w:val="004F2A8D"/>
    <w:rsid w:val="005026FE"/>
    <w:rsid w:val="00512B69"/>
    <w:rsid w:val="00527F0D"/>
    <w:rsid w:val="005338D7"/>
    <w:rsid w:val="00541BED"/>
    <w:rsid w:val="005572DC"/>
    <w:rsid w:val="005579E1"/>
    <w:rsid w:val="0059282C"/>
    <w:rsid w:val="005949D1"/>
    <w:rsid w:val="00596F22"/>
    <w:rsid w:val="005A5008"/>
    <w:rsid w:val="005A76A6"/>
    <w:rsid w:val="005B1720"/>
    <w:rsid w:val="005B68A9"/>
    <w:rsid w:val="005C77CD"/>
    <w:rsid w:val="005D7F5E"/>
    <w:rsid w:val="005E70CC"/>
    <w:rsid w:val="005F4742"/>
    <w:rsid w:val="006064DE"/>
    <w:rsid w:val="00613C9C"/>
    <w:rsid w:val="006436A8"/>
    <w:rsid w:val="0064386C"/>
    <w:rsid w:val="006638D3"/>
    <w:rsid w:val="00663D9F"/>
    <w:rsid w:val="00685662"/>
    <w:rsid w:val="006D5BD9"/>
    <w:rsid w:val="006E4E73"/>
    <w:rsid w:val="006F169D"/>
    <w:rsid w:val="006F4562"/>
    <w:rsid w:val="00715C34"/>
    <w:rsid w:val="00723BD7"/>
    <w:rsid w:val="00724838"/>
    <w:rsid w:val="007566B5"/>
    <w:rsid w:val="00773D78"/>
    <w:rsid w:val="007802CF"/>
    <w:rsid w:val="007853C6"/>
    <w:rsid w:val="00794673"/>
    <w:rsid w:val="00795287"/>
    <w:rsid w:val="007B189E"/>
    <w:rsid w:val="007B1C5E"/>
    <w:rsid w:val="007C5E58"/>
    <w:rsid w:val="007C6284"/>
    <w:rsid w:val="007D440C"/>
    <w:rsid w:val="007E123E"/>
    <w:rsid w:val="007E270F"/>
    <w:rsid w:val="0080170E"/>
    <w:rsid w:val="00801903"/>
    <w:rsid w:val="00821371"/>
    <w:rsid w:val="0082466C"/>
    <w:rsid w:val="008250BC"/>
    <w:rsid w:val="0083215E"/>
    <w:rsid w:val="00842ABA"/>
    <w:rsid w:val="00844016"/>
    <w:rsid w:val="0086347D"/>
    <w:rsid w:val="008651BB"/>
    <w:rsid w:val="00883137"/>
    <w:rsid w:val="008B5EFB"/>
    <w:rsid w:val="008C104E"/>
    <w:rsid w:val="008C459E"/>
    <w:rsid w:val="008D01BE"/>
    <w:rsid w:val="008D4054"/>
    <w:rsid w:val="008D4E05"/>
    <w:rsid w:val="008E2AA6"/>
    <w:rsid w:val="008E2E4E"/>
    <w:rsid w:val="008E35A0"/>
    <w:rsid w:val="008E63D7"/>
    <w:rsid w:val="008F20CE"/>
    <w:rsid w:val="008F542E"/>
    <w:rsid w:val="00901A5D"/>
    <w:rsid w:val="009126E1"/>
    <w:rsid w:val="00917435"/>
    <w:rsid w:val="00926CFD"/>
    <w:rsid w:val="00933751"/>
    <w:rsid w:val="009371BB"/>
    <w:rsid w:val="00940B02"/>
    <w:rsid w:val="00943FC8"/>
    <w:rsid w:val="0094444C"/>
    <w:rsid w:val="009451DB"/>
    <w:rsid w:val="00965229"/>
    <w:rsid w:val="00981C49"/>
    <w:rsid w:val="00982C49"/>
    <w:rsid w:val="009839B4"/>
    <w:rsid w:val="00987FE6"/>
    <w:rsid w:val="009909A1"/>
    <w:rsid w:val="009A2D92"/>
    <w:rsid w:val="009A7102"/>
    <w:rsid w:val="009D1DF5"/>
    <w:rsid w:val="009D4433"/>
    <w:rsid w:val="009F7838"/>
    <w:rsid w:val="00A05A67"/>
    <w:rsid w:val="00A174E4"/>
    <w:rsid w:val="00A231B7"/>
    <w:rsid w:val="00A320E1"/>
    <w:rsid w:val="00A36747"/>
    <w:rsid w:val="00A402FF"/>
    <w:rsid w:val="00A61E3F"/>
    <w:rsid w:val="00A7314C"/>
    <w:rsid w:val="00A80457"/>
    <w:rsid w:val="00A842E9"/>
    <w:rsid w:val="00AA07B0"/>
    <w:rsid w:val="00AA6BE5"/>
    <w:rsid w:val="00AB730F"/>
    <w:rsid w:val="00AC4C6A"/>
    <w:rsid w:val="00AE5DA9"/>
    <w:rsid w:val="00AE6F76"/>
    <w:rsid w:val="00AF4172"/>
    <w:rsid w:val="00AF7F00"/>
    <w:rsid w:val="00B126B2"/>
    <w:rsid w:val="00B129A7"/>
    <w:rsid w:val="00B225F9"/>
    <w:rsid w:val="00B329CA"/>
    <w:rsid w:val="00B44601"/>
    <w:rsid w:val="00B47F17"/>
    <w:rsid w:val="00B51B08"/>
    <w:rsid w:val="00B6388A"/>
    <w:rsid w:val="00B647AF"/>
    <w:rsid w:val="00B93E8F"/>
    <w:rsid w:val="00BA05C4"/>
    <w:rsid w:val="00BA4A2C"/>
    <w:rsid w:val="00BB7A65"/>
    <w:rsid w:val="00BF6919"/>
    <w:rsid w:val="00C063C8"/>
    <w:rsid w:val="00C11F4E"/>
    <w:rsid w:val="00C223BD"/>
    <w:rsid w:val="00C67D9B"/>
    <w:rsid w:val="00C743D4"/>
    <w:rsid w:val="00CA17AB"/>
    <w:rsid w:val="00CC2EC4"/>
    <w:rsid w:val="00CD4CDC"/>
    <w:rsid w:val="00CD4E5E"/>
    <w:rsid w:val="00CF6C15"/>
    <w:rsid w:val="00D14135"/>
    <w:rsid w:val="00D16325"/>
    <w:rsid w:val="00D215E8"/>
    <w:rsid w:val="00D22F18"/>
    <w:rsid w:val="00D343D4"/>
    <w:rsid w:val="00D411C0"/>
    <w:rsid w:val="00D459B7"/>
    <w:rsid w:val="00D52E04"/>
    <w:rsid w:val="00D661EF"/>
    <w:rsid w:val="00D82496"/>
    <w:rsid w:val="00D83F77"/>
    <w:rsid w:val="00D84C0B"/>
    <w:rsid w:val="00D860DA"/>
    <w:rsid w:val="00D9606C"/>
    <w:rsid w:val="00DA1089"/>
    <w:rsid w:val="00DB48A5"/>
    <w:rsid w:val="00DC55E5"/>
    <w:rsid w:val="00DD358A"/>
    <w:rsid w:val="00DD5AA6"/>
    <w:rsid w:val="00DD704E"/>
    <w:rsid w:val="00DE6C3D"/>
    <w:rsid w:val="00DE6FFB"/>
    <w:rsid w:val="00DE7FD3"/>
    <w:rsid w:val="00DF1B3C"/>
    <w:rsid w:val="00E2230A"/>
    <w:rsid w:val="00E435B0"/>
    <w:rsid w:val="00E52595"/>
    <w:rsid w:val="00E54ADC"/>
    <w:rsid w:val="00E5764F"/>
    <w:rsid w:val="00E60C7F"/>
    <w:rsid w:val="00E62402"/>
    <w:rsid w:val="00E70188"/>
    <w:rsid w:val="00E7097E"/>
    <w:rsid w:val="00E72077"/>
    <w:rsid w:val="00E738BA"/>
    <w:rsid w:val="00E84169"/>
    <w:rsid w:val="00E8545A"/>
    <w:rsid w:val="00E87BF7"/>
    <w:rsid w:val="00EA3422"/>
    <w:rsid w:val="00EA35B4"/>
    <w:rsid w:val="00EA405E"/>
    <w:rsid w:val="00EB412F"/>
    <w:rsid w:val="00EB5AA6"/>
    <w:rsid w:val="00EC2826"/>
    <w:rsid w:val="00ED024F"/>
    <w:rsid w:val="00EE2AA8"/>
    <w:rsid w:val="00F23319"/>
    <w:rsid w:val="00F2696B"/>
    <w:rsid w:val="00F3691C"/>
    <w:rsid w:val="00F43248"/>
    <w:rsid w:val="00F45FC6"/>
    <w:rsid w:val="00F518C4"/>
    <w:rsid w:val="00FA5268"/>
    <w:rsid w:val="00FA67A2"/>
    <w:rsid w:val="00FB0331"/>
    <w:rsid w:val="00FB595F"/>
    <w:rsid w:val="00FB6498"/>
    <w:rsid w:val="00FB7CA0"/>
    <w:rsid w:val="00FC2054"/>
    <w:rsid w:val="00FC4266"/>
    <w:rsid w:val="00FE2BF3"/>
    <w:rsid w:val="00FF4571"/>
    <w:rsid w:val="00FF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5E"/>
  </w:style>
  <w:style w:type="paragraph" w:styleId="1">
    <w:name w:val="heading 1"/>
    <w:basedOn w:val="a"/>
    <w:next w:val="a"/>
    <w:link w:val="10"/>
    <w:uiPriority w:val="9"/>
    <w:qFormat/>
    <w:rsid w:val="003D0864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8566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SL_Абзац списка"/>
    <w:basedOn w:val="a"/>
    <w:link w:val="a4"/>
    <w:uiPriority w:val="34"/>
    <w:qFormat/>
    <w:rsid w:val="00FA67A2"/>
    <w:pPr>
      <w:spacing w:after="200" w:line="276" w:lineRule="auto"/>
      <w:ind w:left="720"/>
      <w:contextualSpacing/>
      <w:jc w:val="left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3D086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0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E60C7F"/>
    <w:rPr>
      <w:color w:val="0000FF"/>
      <w:u w:val="single"/>
    </w:rPr>
  </w:style>
  <w:style w:type="character" w:styleId="a7">
    <w:name w:val="Strong"/>
    <w:basedOn w:val="a0"/>
    <w:uiPriority w:val="22"/>
    <w:qFormat/>
    <w:rsid w:val="006F169D"/>
    <w:rPr>
      <w:b/>
      <w:bCs/>
    </w:rPr>
  </w:style>
  <w:style w:type="paragraph" w:customStyle="1" w:styleId="11">
    <w:name w:val="Без интервала1"/>
    <w:uiPriority w:val="1"/>
    <w:qFormat/>
    <w:rsid w:val="006F169D"/>
    <w:pPr>
      <w:spacing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B4520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4">
    <w:name w:val="Абзац списка Знак"/>
    <w:aliases w:val="Bullet List Знак,FooterText Знак,numbered Знак,SL_Абзац списка Знак"/>
    <w:link w:val="a3"/>
    <w:uiPriority w:val="34"/>
    <w:locked/>
    <w:rsid w:val="002B452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4E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4E5E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D4E5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D4E5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D4E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D16325"/>
    <w:rPr>
      <w:i/>
      <w:iCs/>
    </w:rPr>
  </w:style>
  <w:style w:type="paragraph" w:styleId="ae">
    <w:name w:val="header"/>
    <w:basedOn w:val="a"/>
    <w:link w:val="af"/>
    <w:uiPriority w:val="99"/>
    <w:semiHidden/>
    <w:unhideWhenUsed/>
    <w:rsid w:val="006064D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064DE"/>
  </w:style>
  <w:style w:type="paragraph" w:styleId="af0">
    <w:name w:val="footer"/>
    <w:basedOn w:val="a"/>
    <w:link w:val="af1"/>
    <w:uiPriority w:val="99"/>
    <w:semiHidden/>
    <w:unhideWhenUsed/>
    <w:rsid w:val="006064D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6064DE"/>
  </w:style>
  <w:style w:type="paragraph" w:styleId="af2">
    <w:name w:val="Plain Text"/>
    <w:basedOn w:val="a"/>
    <w:link w:val="af3"/>
    <w:uiPriority w:val="99"/>
    <w:unhideWhenUsed/>
    <w:rsid w:val="0080170E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80170E"/>
    <w:rPr>
      <w:rFonts w:ascii="Consolas" w:hAnsi="Consolas"/>
      <w:sz w:val="21"/>
      <w:szCs w:val="21"/>
    </w:rPr>
  </w:style>
  <w:style w:type="character" w:customStyle="1" w:styleId="b-facecaption-bold">
    <w:name w:val="b-face__caption-bold"/>
    <w:basedOn w:val="a0"/>
    <w:rsid w:val="004A028C"/>
  </w:style>
  <w:style w:type="character" w:customStyle="1" w:styleId="30">
    <w:name w:val="Заголовок 3 Знак"/>
    <w:basedOn w:val="a0"/>
    <w:link w:val="3"/>
    <w:uiPriority w:val="9"/>
    <w:rsid w:val="006856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kl-iconboxdesc">
    <w:name w:val="kl-iconbox__desc"/>
    <w:basedOn w:val="a"/>
    <w:rsid w:val="006856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1E7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NERIAT-SP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3558</Words>
  <Characters>20284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Nikitin</dc:creator>
  <cp:lastModifiedBy>Dmitry Nikitin</cp:lastModifiedBy>
  <cp:revision>2</cp:revision>
  <cp:lastPrinted>2018-01-29T07:51:00Z</cp:lastPrinted>
  <dcterms:created xsi:type="dcterms:W3CDTF">2018-02-01T13:18:00Z</dcterms:created>
  <dcterms:modified xsi:type="dcterms:W3CDTF">2018-02-01T13:18:00Z</dcterms:modified>
</cp:coreProperties>
</file>