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601" w:tblpY="-94"/>
        <w:tblW w:w="9747" w:type="dxa"/>
        <w:tblLayout w:type="fixed"/>
        <w:tblLook w:val="04A0"/>
      </w:tblPr>
      <w:tblGrid>
        <w:gridCol w:w="1384"/>
        <w:gridCol w:w="6804"/>
        <w:gridCol w:w="1559"/>
      </w:tblGrid>
      <w:tr w:rsidR="00CD4E5E" w:rsidRPr="00F14636" w:rsidTr="00F14636">
        <w:trPr>
          <w:trHeight w:val="701"/>
        </w:trPr>
        <w:tc>
          <w:tcPr>
            <w:tcW w:w="1384" w:type="dxa"/>
            <w:vAlign w:val="center"/>
          </w:tcPr>
          <w:p w:rsidR="00CD4E5E" w:rsidRPr="00F14636" w:rsidRDefault="00CD4E5E" w:rsidP="00F14636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146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275" cy="704850"/>
                  <wp:effectExtent l="19050" t="0" r="9525" b="0"/>
                  <wp:docPr id="1" name="Рисунок 1" descr="Герб СПб (ма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СПб (ма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35978" w:rsidRPr="00F14636" w:rsidRDefault="00735978" w:rsidP="00F146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D4E5E" w:rsidRPr="00F14636" w:rsidRDefault="00735978" w:rsidP="00F146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ПЕТЕРБУРГСКАЯ ТЕХНИЧЕСКАЯ ЯРМАРКА (ПТЯ)</w:t>
            </w:r>
          </w:p>
          <w:p w:rsidR="00735978" w:rsidRPr="00F14636" w:rsidRDefault="00735978" w:rsidP="00F146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D4E5E" w:rsidRPr="00F14636" w:rsidRDefault="004054DC" w:rsidP="00F146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X</w:t>
            </w:r>
            <w:r w:rsidR="00CD4E5E" w:rsidRPr="00F146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I</w:t>
            </w:r>
            <w:r w:rsidR="00CD4E5E" w:rsidRPr="00F146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ПЕТЕРБУРГСКИЙ ПАРТНЕРИАТ</w:t>
            </w:r>
          </w:p>
          <w:p w:rsidR="00B0367B" w:rsidRPr="00F14636" w:rsidRDefault="00CD4E5E" w:rsidP="00F146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МАЛОГО И СРЕДНЕГО БИЗНЕСА</w:t>
            </w:r>
            <w:r w:rsidR="00B0367B" w:rsidRPr="00F146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«САНКТ-ПЕТЕРБУРГ – РЕГИОНЫ РОССИИ</w:t>
            </w:r>
            <w:r w:rsidR="00C11075" w:rsidRPr="00C110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C110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 ЗАРУБЕЖЬЯ</w:t>
            </w:r>
            <w:r w:rsidR="00B0367B" w:rsidRPr="00F146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  <w:p w:rsidR="00CD4E5E" w:rsidRPr="00F14636" w:rsidRDefault="00CD4E5E" w:rsidP="00F146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978" w:rsidRPr="00F14636" w:rsidRDefault="00CD4E5E" w:rsidP="00F146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14–16 марта 2016 г., </w:t>
            </w:r>
            <w:r w:rsidR="00735978"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35978" w:rsidRPr="00F146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Санкт-Петербург,</w:t>
            </w:r>
            <w:r w:rsidR="00735978"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D4E5E" w:rsidRPr="00F14636" w:rsidRDefault="00CD4E5E" w:rsidP="00F146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КВЦ </w:t>
            </w:r>
            <w:r w:rsidR="00B0367B" w:rsidRPr="00F146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F146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Экспофорум</w:t>
            </w:r>
            <w:proofErr w:type="spellEnd"/>
            <w:r w:rsidR="00B0367B" w:rsidRPr="00F146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B0367B" w:rsidRPr="00F14636" w:rsidRDefault="00B0367B" w:rsidP="00F146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D4E5E" w:rsidRPr="00F14636" w:rsidRDefault="00B0367B" w:rsidP="00F146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PTFAIR.RU</w:t>
            </w:r>
            <w:r w:rsidR="00CB24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• </w:t>
            </w:r>
            <w:hyperlink r:id="rId9" w:history="1">
              <w:r w:rsidR="00CD4E5E" w:rsidRPr="00F14636">
                <w:rPr>
                  <w:rStyle w:val="a6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>PARTNERIAT-SPB.RU</w:t>
              </w:r>
            </w:hyperlink>
          </w:p>
          <w:p w:rsidR="00CD4E5E" w:rsidRPr="00F14636" w:rsidRDefault="00CD4E5E" w:rsidP="00F14636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D4E5E" w:rsidRPr="00F14636" w:rsidRDefault="00B0367B" w:rsidP="00F14636">
            <w:pPr>
              <w:ind w:left="-61" w:right="-1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1122" cy="504249"/>
                  <wp:effectExtent l="19050" t="0" r="8028" b="0"/>
                  <wp:docPr id="3" name="Рисунок 2" descr="PTF_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F_лого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97" cy="50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4E5E" w:rsidRPr="00F14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666750"/>
                  <wp:effectExtent l="19050" t="0" r="0" b="0"/>
                  <wp:docPr id="2" name="Рисунок 2" descr="логотип Партнериат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 Партнериат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vAlign w:val="center"/>
          </w:tcPr>
          <w:p w:rsidR="00F14636" w:rsidRPr="00F14636" w:rsidRDefault="00F14636" w:rsidP="00F14636">
            <w:pPr>
              <w:spacing w:after="12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14636" w:rsidRPr="00F14636" w:rsidRDefault="00F14636" w:rsidP="00F14636">
            <w:pPr>
              <w:spacing w:after="12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14–16 марта 2017 года </w:t>
            </w:r>
            <w:r w:rsidRPr="00F14636">
              <w:rPr>
                <w:rFonts w:ascii="Times New Roman" w:hAnsi="Times New Roman" w:cs="Times New Roman"/>
                <w:sz w:val="24"/>
                <w:szCs w:val="24"/>
              </w:rPr>
              <w:t>состоится</w:t>
            </w:r>
            <w:r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14636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Петербургская техническая ярмарка</w:t>
              </w:r>
            </w:hyperlink>
            <w:r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(ПТЯ) – </w:t>
            </w:r>
            <w:r w:rsidRPr="00F14636">
              <w:rPr>
                <w:rFonts w:ascii="Times New Roman" w:hAnsi="Times New Roman" w:cs="Times New Roman"/>
                <w:sz w:val="24"/>
                <w:szCs w:val="24"/>
              </w:rPr>
              <w:t xml:space="preserve">многопрофильное мероприятие федерального уровня, представляющее всю технологическую цепочку производства – от научных разработок и производств металла до продукта машиностроительного комплекса. ПТЯ – это единственное в России мероприятие, являющееся аналогом знаменитой Ганноверской ярмарки.   </w:t>
            </w:r>
          </w:p>
          <w:p w:rsidR="00F14636" w:rsidRPr="00F14636" w:rsidRDefault="00F14636" w:rsidP="00F14636">
            <w:pPr>
              <w:spacing w:after="12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sz w:val="24"/>
                <w:szCs w:val="24"/>
              </w:rPr>
              <w:t>В 2016 году ярмарка собрала 250 экспонентов из 11 стран мира, 6 126 посетителей-специалистов из России и зарубежных стран.</w:t>
            </w:r>
          </w:p>
          <w:p w:rsidR="00F14636" w:rsidRPr="00F14636" w:rsidRDefault="00F14636" w:rsidP="00F14636">
            <w:pPr>
              <w:spacing w:after="120" w:line="240" w:lineRule="auto"/>
              <w:ind w:firstLine="567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ПТЯ состоится </w:t>
            </w:r>
            <w:proofErr w:type="spellStart"/>
            <w:r w:rsidRPr="00F14636">
              <w:rPr>
                <w:rFonts w:ascii="Times New Roman" w:hAnsi="Times New Roman" w:cs="Times New Roman"/>
                <w:sz w:val="24"/>
                <w:szCs w:val="24"/>
              </w:rPr>
              <w:t>Партнериат</w:t>
            </w:r>
            <w:proofErr w:type="spellEnd"/>
            <w:r w:rsidRPr="00F14636">
              <w:rPr>
                <w:rFonts w:ascii="Times New Roman" w:hAnsi="Times New Roman" w:cs="Times New Roman"/>
                <w:sz w:val="24"/>
                <w:szCs w:val="24"/>
              </w:rPr>
              <w:t xml:space="preserve"> – комплекс деловых, </w:t>
            </w:r>
            <w:proofErr w:type="spellStart"/>
            <w:r w:rsidRPr="00F14636">
              <w:rPr>
                <w:rFonts w:ascii="Times New Roman" w:hAnsi="Times New Roman" w:cs="Times New Roman"/>
                <w:sz w:val="24"/>
                <w:szCs w:val="24"/>
              </w:rPr>
              <w:t>конгрессных</w:t>
            </w:r>
            <w:proofErr w:type="spellEnd"/>
            <w:r w:rsidRPr="00F14636">
              <w:rPr>
                <w:rFonts w:ascii="Times New Roman" w:hAnsi="Times New Roman" w:cs="Times New Roman"/>
                <w:sz w:val="24"/>
                <w:szCs w:val="24"/>
              </w:rPr>
              <w:t xml:space="preserve"> и выставочных мероприятий, объединенных сроками и местом проведения, целевыми сегментами участников, отраслевой направленностью.</w:t>
            </w:r>
            <w:r w:rsidRPr="00F146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Структура </w:t>
            </w:r>
            <w:proofErr w:type="spellStart"/>
            <w:r w:rsidRPr="00F146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Партнериата</w:t>
            </w:r>
            <w:proofErr w:type="spellEnd"/>
            <w:r w:rsidRPr="00F146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включает в себя </w:t>
            </w:r>
            <w:proofErr w:type="spellStart"/>
            <w:r w:rsidRPr="00F146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конгрессную</w:t>
            </w:r>
            <w:proofErr w:type="spellEnd"/>
            <w:r w:rsidRPr="00F146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программу, биржу деловых контактов, презентационную зону, выставочную экспозицию, консультационный бизнес-центр.</w:t>
            </w:r>
          </w:p>
          <w:p w:rsidR="00F14636" w:rsidRPr="00F14636" w:rsidRDefault="00F14636" w:rsidP="00F14636">
            <w:pPr>
              <w:spacing w:after="12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sz w:val="24"/>
                <w:szCs w:val="24"/>
              </w:rPr>
              <w:t xml:space="preserve">Данный формат используется для налаживания прямых бизнес контактов и развития партнерства между регионами, развития </w:t>
            </w:r>
            <w:proofErr w:type="spellStart"/>
            <w:r w:rsidRPr="00F14636">
              <w:rPr>
                <w:rFonts w:ascii="Times New Roman" w:hAnsi="Times New Roman" w:cs="Times New Roman"/>
                <w:sz w:val="24"/>
                <w:szCs w:val="24"/>
              </w:rPr>
              <w:t>субконтрактации</w:t>
            </w:r>
            <w:proofErr w:type="spellEnd"/>
            <w:r w:rsidRPr="00F14636">
              <w:rPr>
                <w:rFonts w:ascii="Times New Roman" w:hAnsi="Times New Roman" w:cs="Times New Roman"/>
                <w:sz w:val="24"/>
                <w:szCs w:val="24"/>
              </w:rPr>
              <w:t xml:space="preserve"> крупных промышленных предприятий, использования новейших производственных технологий как средств повышения конкурентоспособности выпускаемой продукции, решения насущных проблем участников – представителей малого и среднего бизнеса Санкт-Петербурга, регионов Российской Федерации и зарубежных стран.</w:t>
            </w: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vAlign w:val="center"/>
          </w:tcPr>
          <w:p w:rsidR="00F14636" w:rsidRPr="00F14636" w:rsidRDefault="00F14636" w:rsidP="00F14636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>Проект ДЕЛОВОЙ ПРОГРАММЫ</w:t>
            </w: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shd w:val="clear" w:color="auto" w:fill="17365D" w:themeFill="text2" w:themeFillShade="BF"/>
            <w:vAlign w:val="center"/>
          </w:tcPr>
          <w:p w:rsidR="007E0A9E" w:rsidRPr="007E0A9E" w:rsidRDefault="007E0A9E" w:rsidP="007E0A9E">
            <w:pPr>
              <w:spacing w:before="24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A9E">
              <w:rPr>
                <w:rFonts w:ascii="Times New Roman" w:hAnsi="Times New Roman" w:cs="Times New Roman"/>
                <w:sz w:val="28"/>
                <w:szCs w:val="28"/>
              </w:rPr>
              <w:t>Пленарная сессия:</w:t>
            </w:r>
          </w:p>
          <w:p w:rsidR="007E0A9E" w:rsidRPr="007E0A9E" w:rsidRDefault="007E0A9E" w:rsidP="007E0A9E">
            <w:pPr>
              <w:spacing w:before="24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Поддержка экспорта, </w:t>
            </w:r>
            <w:proofErr w:type="spellStart"/>
            <w:r w:rsidRPr="007E0A9E">
              <w:rPr>
                <w:rFonts w:ascii="Times New Roman" w:hAnsi="Times New Roman" w:cs="Times New Roman"/>
                <w:b/>
                <w:sz w:val="28"/>
                <w:szCs w:val="28"/>
              </w:rPr>
              <w:t>импортозамещение</w:t>
            </w:r>
            <w:proofErr w:type="spellEnd"/>
            <w:r w:rsidRPr="007E0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улучшение делового климата: результаты,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новые вызовы и лучшие практики</w:t>
            </w:r>
          </w:p>
          <w:p w:rsidR="00F14636" w:rsidRPr="00F14636" w:rsidRDefault="00F14636" w:rsidP="00F14636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4636">
              <w:rPr>
                <w:rFonts w:ascii="Times New Roman" w:hAnsi="Times New Roman" w:cs="Times New Roman"/>
                <w:sz w:val="24"/>
                <w:szCs w:val="24"/>
              </w:rPr>
              <w:t>Вторник, 14 марта 2017 г., 12:30 – 14:30</w:t>
            </w:r>
          </w:p>
        </w:tc>
      </w:tr>
      <w:tr w:rsidR="00F14636" w:rsidRPr="00C11075" w:rsidTr="00F14636">
        <w:trPr>
          <w:trHeight w:val="701"/>
        </w:trPr>
        <w:tc>
          <w:tcPr>
            <w:tcW w:w="9747" w:type="dxa"/>
            <w:gridSpan w:val="3"/>
            <w:vAlign w:val="center"/>
          </w:tcPr>
          <w:p w:rsidR="007E0A9E" w:rsidRPr="00064868" w:rsidRDefault="007E0A9E" w:rsidP="007E0A9E">
            <w:pPr>
              <w:spacing w:before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8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Поддержка экспорта, развитие </w:t>
            </w:r>
            <w:proofErr w:type="spellStart"/>
            <w:r w:rsidRPr="00064868">
              <w:rPr>
                <w:rFonts w:ascii="Times New Roman" w:hAnsi="Times New Roman" w:cs="Times New Roman"/>
                <w:b/>
                <w:sz w:val="24"/>
                <w:szCs w:val="24"/>
              </w:rPr>
              <w:t>импортозамещения</w:t>
            </w:r>
            <w:proofErr w:type="spellEnd"/>
            <w:r w:rsidRPr="000648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улучшение делового климата остаются ключевыми вопросами федеральной и региональной повестки. За последние годы был реализован целый ряд программ по данным направлениям. В 2017 году работа будет продолжена. </w:t>
            </w:r>
            <w:proofErr w:type="spellStart"/>
            <w:r w:rsidRPr="00064868">
              <w:rPr>
                <w:rFonts w:ascii="Times New Roman" w:hAnsi="Times New Roman" w:cs="Times New Roman"/>
                <w:b/>
                <w:sz w:val="24"/>
                <w:szCs w:val="24"/>
              </w:rPr>
              <w:t>Партнериат</w:t>
            </w:r>
            <w:proofErr w:type="spellEnd"/>
            <w:r w:rsidRPr="000648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является ключевой межрегиональной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международной</w:t>
            </w:r>
            <w:r w:rsidRPr="000648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площадкой для оценки и выработки рекомендаций по существующим и планируемым мерам поддержки.</w:t>
            </w:r>
          </w:p>
          <w:p w:rsidR="007E0A9E" w:rsidRPr="00665E75" w:rsidRDefault="007E0A9E" w:rsidP="007E0A9E">
            <w:pPr>
              <w:spacing w:before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5E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Совместно с Агентством Стратегических Инициатив,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Общественной палатой</w:t>
            </w:r>
            <w:r w:rsidRPr="00281F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Российской Федерации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665E75">
              <w:rPr>
                <w:rFonts w:ascii="Times New Roman" w:hAnsi="Times New Roman" w:cs="Times New Roman"/>
                <w:i/>
                <w:sz w:val="24"/>
                <w:szCs w:val="24"/>
              </w:rPr>
              <w:t>Российским Экспортным Центром, Комитетом по развитию предпринимательства и потребительского рынка Санкт-Петербурга, Комитетом по промышленной политике и инновациям Санкт-Петербурга, Проектным офисом Администрации Губернатора Санкт-Петербурга и Региональным Интегрированным Центром – Санкт-Петербург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lastRenderedPageBreak/>
              <w:t>Вопросы для обсуждения:</w:t>
            </w:r>
          </w:p>
          <w:p w:rsidR="007E0A9E" w:rsidRDefault="007E0A9E" w:rsidP="007E0A9E">
            <w:pPr>
              <w:pStyle w:val="a3"/>
              <w:numPr>
                <w:ilvl w:val="0"/>
                <w:numId w:val="5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FF1">
              <w:rPr>
                <w:rFonts w:ascii="Times New Roman" w:hAnsi="Times New Roman" w:cs="Times New Roman"/>
                <w:sz w:val="24"/>
                <w:szCs w:val="24"/>
              </w:rPr>
              <w:t xml:space="preserve">Какие новые меры поддержки экспорта и </w:t>
            </w:r>
            <w:proofErr w:type="spellStart"/>
            <w:r w:rsidRPr="00332FF1">
              <w:rPr>
                <w:rFonts w:ascii="Times New Roman" w:hAnsi="Times New Roman" w:cs="Times New Roman"/>
                <w:sz w:val="24"/>
                <w:szCs w:val="24"/>
              </w:rPr>
              <w:t>импорт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2FF1">
              <w:rPr>
                <w:rFonts w:ascii="Times New Roman" w:hAnsi="Times New Roman" w:cs="Times New Roman"/>
                <w:sz w:val="24"/>
                <w:szCs w:val="24"/>
              </w:rPr>
              <w:t>замещения</w:t>
            </w:r>
            <w:proofErr w:type="spellEnd"/>
            <w:r w:rsidRPr="00332FF1">
              <w:rPr>
                <w:rFonts w:ascii="Times New Roman" w:hAnsi="Times New Roman" w:cs="Times New Roman"/>
                <w:sz w:val="24"/>
                <w:szCs w:val="24"/>
              </w:rPr>
              <w:t xml:space="preserve"> будут реализованы в 2017 году? </w:t>
            </w:r>
          </w:p>
          <w:p w:rsidR="007E0A9E" w:rsidRDefault="007E0A9E" w:rsidP="007E0A9E">
            <w:pPr>
              <w:pStyle w:val="a3"/>
              <w:numPr>
                <w:ilvl w:val="0"/>
                <w:numId w:val="5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виды субсидий будут доступны в 2017 году?</w:t>
            </w:r>
          </w:p>
          <w:p w:rsidR="007E0A9E" w:rsidRPr="00064868" w:rsidRDefault="007E0A9E" w:rsidP="007E0A9E">
            <w:pPr>
              <w:pStyle w:val="a3"/>
              <w:numPr>
                <w:ilvl w:val="0"/>
                <w:numId w:val="5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бизнес миссии и выставки будут доступны для предпринимателей?</w:t>
            </w:r>
          </w:p>
          <w:p w:rsidR="007E0A9E" w:rsidRDefault="007E0A9E" w:rsidP="007E0A9E">
            <w:pPr>
              <w:pStyle w:val="a3"/>
              <w:numPr>
                <w:ilvl w:val="0"/>
                <w:numId w:val="5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отрасли/кластеры будут в приоритете государственной поддержки?</w:t>
            </w:r>
          </w:p>
          <w:p w:rsidR="007E0A9E" w:rsidRDefault="007E0A9E" w:rsidP="007E0A9E">
            <w:pPr>
              <w:pStyle w:val="a3"/>
              <w:numPr>
                <w:ilvl w:val="0"/>
                <w:numId w:val="5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FF1">
              <w:rPr>
                <w:rFonts w:ascii="Times New Roman" w:hAnsi="Times New Roman" w:cs="Times New Roman"/>
                <w:sz w:val="24"/>
                <w:szCs w:val="24"/>
              </w:rPr>
              <w:t>Какие меры по улу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чшению делового климата планирую</w:t>
            </w:r>
            <w:r w:rsidRPr="00332F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332FF1">
              <w:rPr>
                <w:rFonts w:ascii="Times New Roman" w:hAnsi="Times New Roman" w:cs="Times New Roman"/>
                <w:sz w:val="24"/>
                <w:szCs w:val="24"/>
              </w:rPr>
              <w:t xml:space="preserve"> к реализации? </w:t>
            </w:r>
          </w:p>
          <w:p w:rsidR="007E0A9E" w:rsidRDefault="007E0A9E" w:rsidP="007E0A9E">
            <w:pPr>
              <w:pStyle w:val="a3"/>
              <w:numPr>
                <w:ilvl w:val="0"/>
                <w:numId w:val="5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FF1">
              <w:rPr>
                <w:rFonts w:ascii="Times New Roman" w:hAnsi="Times New Roman" w:cs="Times New Roman"/>
                <w:sz w:val="24"/>
                <w:szCs w:val="24"/>
              </w:rPr>
              <w:t>Как будет функционировать Проектный офис Администрации Губернатора Санкт-Петербурга?</w:t>
            </w:r>
          </w:p>
          <w:p w:rsidR="007E0A9E" w:rsidRPr="007E0A9E" w:rsidRDefault="007E0A9E" w:rsidP="007E0A9E">
            <w:pPr>
              <w:pStyle w:val="a3"/>
              <w:numPr>
                <w:ilvl w:val="0"/>
                <w:numId w:val="5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более эффективно – финансовая или не финансовая поддержка?</w:t>
            </w:r>
          </w:p>
          <w:p w:rsidR="00F14636" w:rsidRPr="007E0A9E" w:rsidRDefault="007E0A9E" w:rsidP="007E0A9E">
            <w:pPr>
              <w:pStyle w:val="a3"/>
              <w:numPr>
                <w:ilvl w:val="0"/>
                <w:numId w:val="5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A9E">
              <w:rPr>
                <w:rFonts w:ascii="Times New Roman" w:hAnsi="Times New Roman" w:cs="Times New Roman"/>
                <w:sz w:val="24"/>
                <w:szCs w:val="24"/>
              </w:rPr>
              <w:t xml:space="preserve">Лучшие </w:t>
            </w:r>
            <w:r w:rsidRPr="007E0A9E">
              <w:rPr>
                <w:rFonts w:ascii="Times New Roman" w:eastAsia="Calibri" w:hAnsi="Times New Roman" w:cs="Times New Roman"/>
                <w:sz w:val="24"/>
                <w:szCs w:val="24"/>
              </w:rPr>
              <w:t>практик</w:t>
            </w:r>
            <w:r w:rsidRPr="007E0A9E">
              <w:rPr>
                <w:rFonts w:ascii="Times New Roman" w:hAnsi="Times New Roman" w:cs="Times New Roman"/>
                <w:sz w:val="24"/>
                <w:szCs w:val="24"/>
              </w:rPr>
              <w:t xml:space="preserve">и поддержки экспорта и </w:t>
            </w:r>
            <w:proofErr w:type="spellStart"/>
            <w:r w:rsidRPr="007E0A9E">
              <w:rPr>
                <w:rFonts w:ascii="Times New Roman" w:hAnsi="Times New Roman" w:cs="Times New Roman"/>
                <w:sz w:val="24"/>
                <w:szCs w:val="24"/>
              </w:rPr>
              <w:t>импортозамещения</w:t>
            </w:r>
            <w:proofErr w:type="spellEnd"/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shd w:val="clear" w:color="auto" w:fill="17365D" w:themeFill="text2" w:themeFillShade="BF"/>
            <w:vAlign w:val="center"/>
          </w:tcPr>
          <w:p w:rsidR="00F14636" w:rsidRPr="00F14636" w:rsidRDefault="00F14636" w:rsidP="00F14636">
            <w:pPr>
              <w:spacing w:before="36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Круглый стол</w:t>
            </w:r>
          </w:p>
          <w:p w:rsidR="00F14636" w:rsidRPr="00F14636" w:rsidRDefault="00F14636" w:rsidP="00F14636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университетов с малым и средним бизнесом: </w:t>
            </w:r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построение эффективных связей</w:t>
            </w:r>
          </w:p>
          <w:p w:rsidR="00F14636" w:rsidRPr="00F14636" w:rsidRDefault="00F14636" w:rsidP="00F14636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4636">
              <w:rPr>
                <w:rFonts w:ascii="Times New Roman" w:hAnsi="Times New Roman" w:cs="Times New Roman"/>
                <w:sz w:val="24"/>
                <w:szCs w:val="24"/>
              </w:rPr>
              <w:t>Вторник, 14 марта 2017 г., 15:30 – 17:30</w:t>
            </w: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vAlign w:val="center"/>
          </w:tcPr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>Вопросы для обсуждения: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Что ждут </w:t>
            </w:r>
            <w:r w:rsidR="00CB241F">
              <w:rPr>
                <w:rFonts w:ascii="Times New Roman" w:eastAsia="Calibri" w:hAnsi="Times New Roman" w:cs="Times New Roman"/>
              </w:rPr>
              <w:t>друг от друга стороны процесса</w:t>
            </w:r>
          </w:p>
          <w:p w:rsidR="00F14636" w:rsidRPr="00C11075" w:rsidRDefault="00CB241F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Реализация совместных грантов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proofErr w:type="spellStart"/>
            <w:r w:rsidRPr="00C11075">
              <w:rPr>
                <w:rFonts w:ascii="Times New Roman" w:eastAsia="Calibri" w:hAnsi="Times New Roman" w:cs="Times New Roman"/>
              </w:rPr>
              <w:t>Трансфер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 xml:space="preserve"> людей и компетенций из </w:t>
            </w:r>
            <w:r w:rsidR="00CB241F">
              <w:rPr>
                <w:rFonts w:ascii="Times New Roman" w:eastAsia="Calibri" w:hAnsi="Times New Roman" w:cs="Times New Roman"/>
              </w:rPr>
              <w:t>бизнеса в университет и обратно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Взаимодействие университетов между собой, а также с частным</w:t>
            </w:r>
            <w:r w:rsidR="00CB241F">
              <w:rPr>
                <w:rFonts w:ascii="Times New Roman" w:eastAsia="Calibri" w:hAnsi="Times New Roman" w:cs="Times New Roman"/>
              </w:rPr>
              <w:t>и и государственными компаниями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Инновации из научной лаборатории, </w:t>
            </w:r>
            <w:r w:rsidR="00CB241F">
              <w:rPr>
                <w:rFonts w:ascii="Times New Roman" w:eastAsia="Calibri" w:hAnsi="Times New Roman" w:cs="Times New Roman"/>
              </w:rPr>
              <w:t>путь к внедрению в производство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proofErr w:type="spellStart"/>
            <w:r w:rsidRPr="00C11075">
              <w:rPr>
                <w:rFonts w:ascii="Times New Roman" w:eastAsia="Calibri" w:hAnsi="Times New Roman" w:cs="Times New Roman"/>
              </w:rPr>
              <w:t>Стартап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 xml:space="preserve">, как форма эффективного </w:t>
            </w:r>
            <w:r w:rsidR="00CB241F">
              <w:rPr>
                <w:rFonts w:ascii="Times New Roman" w:eastAsia="Calibri" w:hAnsi="Times New Roman" w:cs="Times New Roman"/>
              </w:rPr>
              <w:t>взаимодействия компаний и ВУЗов</w:t>
            </w:r>
          </w:p>
          <w:p w:rsidR="00F14636" w:rsidRPr="00C11075" w:rsidRDefault="00CB241F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Повышение квалификации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 xml:space="preserve">Целевая аудитория: </w:t>
            </w:r>
          </w:p>
          <w:p w:rsidR="00F14636" w:rsidRPr="00C11075" w:rsidRDefault="00F14636" w:rsidP="00C11075">
            <w:pPr>
              <w:spacing w:before="12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Университеты, руководители предприятий, представители предприятий малого и среднего бизнеса, проектные институты, технопарки и </w:t>
            </w:r>
            <w:proofErr w:type="spellStart"/>
            <w:proofErr w:type="gramStart"/>
            <w:r w:rsidRPr="00C11075">
              <w:rPr>
                <w:rFonts w:ascii="Times New Roman" w:eastAsia="Calibri" w:hAnsi="Times New Roman" w:cs="Times New Roman"/>
              </w:rPr>
              <w:t>бизнес-инкубаторы</w:t>
            </w:r>
            <w:proofErr w:type="spellEnd"/>
            <w:proofErr w:type="gramEnd"/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shd w:val="clear" w:color="auto" w:fill="17365D" w:themeFill="text2" w:themeFillShade="BF"/>
            <w:vAlign w:val="center"/>
          </w:tcPr>
          <w:p w:rsidR="00F14636" w:rsidRPr="00F14636" w:rsidRDefault="00F14636" w:rsidP="00F14636">
            <w:pPr>
              <w:spacing w:before="36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sz w:val="28"/>
                <w:szCs w:val="28"/>
              </w:rPr>
              <w:t>Конференция</w:t>
            </w:r>
          </w:p>
          <w:p w:rsidR="00F14636" w:rsidRPr="00F14636" w:rsidRDefault="00F14636" w:rsidP="00F14636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Промышленность – агропромышленному комплексу. </w:t>
            </w:r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Применение  инновационных и  IT-технологий для АПК: лучшие практики межрегионального сотрудничества</w:t>
            </w:r>
          </w:p>
          <w:p w:rsidR="00F14636" w:rsidRPr="00C11075" w:rsidRDefault="00F14636" w:rsidP="00C1107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075">
              <w:rPr>
                <w:rFonts w:ascii="Times New Roman" w:hAnsi="Times New Roman" w:cs="Times New Roman"/>
                <w:sz w:val="24"/>
                <w:szCs w:val="24"/>
              </w:rPr>
              <w:t>Вторник, 14 марта 2017 г., 12:30 – 15:30</w:t>
            </w:r>
          </w:p>
        </w:tc>
      </w:tr>
      <w:tr w:rsidR="00F14636" w:rsidRPr="00C11075" w:rsidTr="00F14636">
        <w:trPr>
          <w:trHeight w:val="701"/>
        </w:trPr>
        <w:tc>
          <w:tcPr>
            <w:tcW w:w="9747" w:type="dxa"/>
            <w:gridSpan w:val="3"/>
            <w:vAlign w:val="center"/>
          </w:tcPr>
          <w:p w:rsidR="00F14636" w:rsidRPr="00C11075" w:rsidRDefault="00F14636" w:rsidP="00F14636">
            <w:pPr>
              <w:spacing w:before="24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В целях обеспечения развития агропромышленного комплекса и снижения технологических рисков в продовольственной сфере Правительство РФ разрабатывает научно-техническую программу развития сельского хозяйства на 2017-2025 годы.  Данная программа позволит создать и внедрить современные конкурентоспособные отечественные технологии, технику, оборудование,  основанные на новейших достижениях науки, обеспечить рост производительности труда, техническую и технологическую модернизацию  и интенсификацию производства. Сформировать информационно-аналитическую, информационно-коммуникационную системы обеспечения взаимодействия производственных, управленческих и научных структур.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 xml:space="preserve">Вопросы для обсуждения: 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Государственные приоритеты </w:t>
            </w:r>
            <w:proofErr w:type="spellStart"/>
            <w:r w:rsidRPr="00C11075">
              <w:rPr>
                <w:rFonts w:ascii="Times New Roman" w:eastAsia="Calibri" w:hAnsi="Times New Roman" w:cs="Times New Roman"/>
              </w:rPr>
              <w:t>агроинноваций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>: кто разрабатывает, финансирует, внедряет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Применение инновационных разработок отечественной радиоэлектронной промышленности для агропромышленного комплекса</w:t>
            </w:r>
          </w:p>
          <w:p w:rsidR="00F14636" w:rsidRPr="00C11075" w:rsidRDefault="002D3AD2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hyperlink r:id="rId13" w:tgtFrame="_self" w:tooltip="Получить презентацию" w:history="1">
              <w:r w:rsidR="00F14636" w:rsidRPr="00C11075">
                <w:rPr>
                  <w:rFonts w:ascii="Times New Roman" w:eastAsia="Calibri" w:hAnsi="Times New Roman" w:cs="Times New Roman"/>
                </w:rPr>
                <w:t xml:space="preserve">Актуальные вопросы автоматизации </w:t>
              </w:r>
            </w:hyperlink>
            <w:r w:rsidR="00F14636" w:rsidRPr="00C11075">
              <w:rPr>
                <w:rFonts w:ascii="Times New Roman" w:eastAsia="Calibri" w:hAnsi="Times New Roman" w:cs="Times New Roman"/>
              </w:rPr>
              <w:t>агропромышленных предприятий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Энергосберегающая техника и технологии, как инструмент повышения эффективности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lastRenderedPageBreak/>
              <w:t>Робототехника и автопилоты  на службе АПК: зарубежный и российский опыт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Как повысить эффективность и качество бизнеса в агропромышленном комплексе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Бизнес, наука, государство. Вопросы конструктивных коммуни</w:t>
            </w:r>
            <w:r w:rsidR="00C11075">
              <w:rPr>
                <w:rFonts w:ascii="Times New Roman" w:eastAsia="Calibri" w:hAnsi="Times New Roman" w:cs="Times New Roman"/>
              </w:rPr>
              <w:t>каций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Что сдерживает стимулирование роста экспорта российской сельхозтехники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 Какие  меры нужно реализовать для  ускоренного  обновления парка сельхозтехники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>Целевая аудитория:</w:t>
            </w:r>
          </w:p>
          <w:p w:rsidR="00F14636" w:rsidRPr="00C11075" w:rsidRDefault="00F14636" w:rsidP="00C11075">
            <w:pPr>
              <w:spacing w:before="12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Представители Министерства сельского хозяйства РФ, представители Министерства промышленности и торговли РФ, компании, разработчики IT-технологий для агропромышленного комплекса, производители отечественной  техники и  оборудования  для АПК, научно-исследовательские институты, представители администраций регионов РФ, организации агропромышленного комплекса, представители банков.</w:t>
            </w: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shd w:val="clear" w:color="auto" w:fill="17365D" w:themeFill="text2" w:themeFillShade="BF"/>
            <w:vAlign w:val="center"/>
          </w:tcPr>
          <w:p w:rsidR="00C11075" w:rsidRDefault="00C11075" w:rsidP="00C1107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636" w:rsidRPr="00C11075" w:rsidRDefault="00F14636" w:rsidP="00C1107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1075">
              <w:rPr>
                <w:rFonts w:ascii="Times New Roman" w:hAnsi="Times New Roman" w:cs="Times New Roman"/>
                <w:sz w:val="28"/>
                <w:szCs w:val="28"/>
              </w:rPr>
              <w:t xml:space="preserve">Семинар </w:t>
            </w:r>
          </w:p>
          <w:p w:rsidR="00F14636" w:rsidRPr="00C11075" w:rsidRDefault="00F14636" w:rsidP="00C1107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10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Новые технологии изготовления литья в песчаные формы</w:t>
            </w:r>
          </w:p>
          <w:p w:rsidR="00F14636" w:rsidRPr="00C11075" w:rsidRDefault="00F14636" w:rsidP="00F14636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075">
              <w:rPr>
                <w:rFonts w:ascii="Times New Roman" w:hAnsi="Times New Roman" w:cs="Times New Roman"/>
                <w:sz w:val="24"/>
                <w:szCs w:val="24"/>
              </w:rPr>
              <w:t>Среда, 15 марта 2017 г., 10:00 – 18:00</w:t>
            </w:r>
          </w:p>
          <w:p w:rsidR="00F14636" w:rsidRPr="00C11075" w:rsidRDefault="00F14636" w:rsidP="00F14636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075">
              <w:rPr>
                <w:rFonts w:ascii="Times New Roman" w:hAnsi="Times New Roman" w:cs="Times New Roman"/>
                <w:sz w:val="24"/>
                <w:szCs w:val="24"/>
              </w:rPr>
              <w:t>Четверг, 16 марта 2017 г. 10:00 – 14:00</w:t>
            </w:r>
          </w:p>
          <w:p w:rsidR="00F14636" w:rsidRPr="00C11075" w:rsidRDefault="00F14636" w:rsidP="00F146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636" w:rsidRPr="00C11075" w:rsidRDefault="00F14636" w:rsidP="00C1107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075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мероприятии платное.</w:t>
            </w:r>
          </w:p>
        </w:tc>
      </w:tr>
      <w:tr w:rsidR="00F14636" w:rsidRPr="00F14636" w:rsidTr="00C11075">
        <w:trPr>
          <w:trHeight w:val="3702"/>
        </w:trPr>
        <w:tc>
          <w:tcPr>
            <w:tcW w:w="9747" w:type="dxa"/>
            <w:gridSpan w:val="3"/>
            <w:vAlign w:val="center"/>
          </w:tcPr>
          <w:p w:rsidR="00C11075" w:rsidRDefault="00C11075" w:rsidP="00F14636">
            <w:pPr>
              <w:pStyle w:val="HTM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4636" w:rsidRPr="00F14636" w:rsidRDefault="00F14636" w:rsidP="00F14636">
            <w:pPr>
              <w:pStyle w:val="HTML"/>
              <w:rPr>
                <w:rFonts w:ascii="Times New Roman" w:hAnsi="Times New Roman" w:cs="Times New Roman"/>
              </w:rPr>
            </w:pPr>
            <w:r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Организатор: </w:t>
            </w:r>
            <w:r w:rsidRPr="00F14636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F14636">
              <w:rPr>
                <w:rFonts w:ascii="Times New Roman" w:hAnsi="Times New Roman" w:cs="Times New Roman"/>
                <w:sz w:val="24"/>
                <w:szCs w:val="24"/>
              </w:rPr>
              <w:t>Униреп-Сервис</w:t>
            </w:r>
            <w:proofErr w:type="spellEnd"/>
            <w:r w:rsidRPr="00F1463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F14636" w:rsidRPr="00F14636" w:rsidRDefault="00F14636" w:rsidP="00F1463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4636" w:rsidRPr="00F14636" w:rsidRDefault="00F14636" w:rsidP="00F1463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обсуждения:</w:t>
            </w:r>
          </w:p>
          <w:p w:rsidR="00F14636" w:rsidRPr="00F14636" w:rsidRDefault="00F14636" w:rsidP="00F14636">
            <w:pPr>
              <w:pStyle w:val="a3"/>
              <w:numPr>
                <w:ilvl w:val="0"/>
                <w:numId w:val="45"/>
              </w:numPr>
              <w:tabs>
                <w:tab w:val="left" w:pos="142"/>
                <w:tab w:val="left" w:pos="709"/>
                <w:tab w:val="left" w:pos="5339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и оборудование для изготовления форм и стержней</w:t>
            </w:r>
          </w:p>
          <w:p w:rsidR="00F14636" w:rsidRPr="00F14636" w:rsidRDefault="00F14636" w:rsidP="00F14636">
            <w:pPr>
              <w:pStyle w:val="a3"/>
              <w:numPr>
                <w:ilvl w:val="0"/>
                <w:numId w:val="45"/>
              </w:numPr>
              <w:tabs>
                <w:tab w:val="left" w:pos="142"/>
                <w:tab w:val="left" w:pos="709"/>
                <w:tab w:val="left" w:pos="5339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Формовочные материалы, технология и оборудование для их подготовки,</w:t>
            </w:r>
          </w:p>
          <w:p w:rsidR="00F14636" w:rsidRPr="00F14636" w:rsidRDefault="00F14636" w:rsidP="00F14636">
            <w:pPr>
              <w:pStyle w:val="a3"/>
              <w:numPr>
                <w:ilvl w:val="0"/>
                <w:numId w:val="45"/>
              </w:numPr>
              <w:tabs>
                <w:tab w:val="left" w:pos="142"/>
                <w:tab w:val="left" w:pos="709"/>
                <w:tab w:val="left" w:pos="5339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>регенерация формовочных смесей;</w:t>
            </w:r>
          </w:p>
          <w:p w:rsidR="00F14636" w:rsidRPr="00F14636" w:rsidRDefault="00F14636" w:rsidP="00F14636">
            <w:pPr>
              <w:pStyle w:val="a3"/>
              <w:numPr>
                <w:ilvl w:val="0"/>
                <w:numId w:val="45"/>
              </w:numPr>
              <w:tabs>
                <w:tab w:val="left" w:pos="142"/>
                <w:tab w:val="left" w:pos="709"/>
                <w:tab w:val="left" w:pos="5339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и оборудование для модифицирования литейных сплавов, дозирования </w:t>
            </w:r>
          </w:p>
          <w:p w:rsidR="00F14636" w:rsidRPr="00F14636" w:rsidRDefault="00F14636" w:rsidP="00F14636">
            <w:pPr>
              <w:pStyle w:val="a3"/>
              <w:numPr>
                <w:ilvl w:val="0"/>
                <w:numId w:val="45"/>
              </w:numPr>
              <w:tabs>
                <w:tab w:val="left" w:pos="142"/>
                <w:tab w:val="left" w:pos="709"/>
                <w:tab w:val="left" w:pos="5339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>и заливки литейных форм</w:t>
            </w:r>
          </w:p>
          <w:p w:rsidR="00F14636" w:rsidRPr="00F14636" w:rsidRDefault="00F14636" w:rsidP="00F14636">
            <w:pPr>
              <w:pStyle w:val="a3"/>
              <w:numPr>
                <w:ilvl w:val="0"/>
                <w:numId w:val="45"/>
              </w:numPr>
              <w:tabs>
                <w:tab w:val="left" w:pos="142"/>
                <w:tab w:val="left" w:pos="709"/>
                <w:tab w:val="left" w:pos="5339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>САПР и моделирование литейных процессов</w:t>
            </w:r>
          </w:p>
          <w:p w:rsidR="00F14636" w:rsidRPr="00F14636" w:rsidRDefault="00F14636" w:rsidP="00F14636">
            <w:pPr>
              <w:pStyle w:val="a3"/>
              <w:numPr>
                <w:ilvl w:val="0"/>
                <w:numId w:val="45"/>
              </w:numPr>
              <w:tabs>
                <w:tab w:val="left" w:pos="142"/>
                <w:tab w:val="left" w:pos="709"/>
                <w:tab w:val="left" w:pos="5339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 технологии и оборудование в выплавке черных и цветных  сплавов</w:t>
            </w:r>
          </w:p>
          <w:p w:rsidR="00F14636" w:rsidRPr="00F14636" w:rsidRDefault="00F14636" w:rsidP="00F14636">
            <w:pPr>
              <w:pStyle w:val="a3"/>
              <w:numPr>
                <w:ilvl w:val="0"/>
                <w:numId w:val="45"/>
              </w:numPr>
              <w:tabs>
                <w:tab w:val="left" w:pos="142"/>
                <w:tab w:val="left" w:pos="709"/>
                <w:tab w:val="left" w:pos="5339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металлургического оборудования и отливок  </w:t>
            </w:r>
          </w:p>
          <w:p w:rsidR="00F14636" w:rsidRPr="00F14636" w:rsidRDefault="00F14636" w:rsidP="00F14636">
            <w:pPr>
              <w:pStyle w:val="a3"/>
              <w:numPr>
                <w:ilvl w:val="0"/>
                <w:numId w:val="45"/>
              </w:numPr>
              <w:tabs>
                <w:tab w:val="left" w:pos="142"/>
                <w:tab w:val="left" w:pos="709"/>
                <w:tab w:val="left" w:pos="5339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Экологические проблемы применения ХТС, в том числе </w:t>
            </w:r>
            <w:proofErr w:type="spellStart"/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>пепсет-процесса</w:t>
            </w:r>
            <w:proofErr w:type="spellEnd"/>
          </w:p>
          <w:p w:rsidR="00F14636" w:rsidRPr="00F14636" w:rsidRDefault="00F14636" w:rsidP="00F14636">
            <w:pPr>
              <w:pStyle w:val="a3"/>
              <w:numPr>
                <w:ilvl w:val="0"/>
                <w:numId w:val="45"/>
              </w:numPr>
              <w:tabs>
                <w:tab w:val="left" w:pos="142"/>
                <w:tab w:val="left" w:pos="709"/>
                <w:tab w:val="left" w:pos="5339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Проблемы качества продукции, приборы контроля качества смесей, форм </w:t>
            </w:r>
          </w:p>
          <w:p w:rsidR="00F14636" w:rsidRPr="00C11075" w:rsidRDefault="00F14636" w:rsidP="00C1107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636">
              <w:rPr>
                <w:rFonts w:ascii="Times New Roman" w:eastAsia="Times New Roman" w:hAnsi="Times New Roman" w:cs="Times New Roman"/>
                <w:sz w:val="24"/>
                <w:szCs w:val="24"/>
              </w:rPr>
              <w:t>и стержней</w:t>
            </w: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shd w:val="clear" w:color="auto" w:fill="17365D" w:themeFill="text2" w:themeFillShade="BF"/>
            <w:vAlign w:val="center"/>
          </w:tcPr>
          <w:p w:rsidR="00C11075" w:rsidRDefault="00C11075" w:rsidP="00F14636">
            <w:pPr>
              <w:tabs>
                <w:tab w:val="left" w:pos="0"/>
                <w:tab w:val="left" w:pos="4962"/>
                <w:tab w:val="left" w:pos="538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636" w:rsidRPr="00F14636" w:rsidRDefault="00F14636" w:rsidP="00F14636">
            <w:pPr>
              <w:tabs>
                <w:tab w:val="left" w:pos="0"/>
                <w:tab w:val="left" w:pos="4962"/>
                <w:tab w:val="left" w:pos="538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sz w:val="28"/>
                <w:szCs w:val="28"/>
              </w:rPr>
              <w:t>Круглы</w:t>
            </w:r>
            <w:r w:rsidR="00C1107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14636">
              <w:rPr>
                <w:rFonts w:ascii="Times New Roman" w:hAnsi="Times New Roman" w:cs="Times New Roman"/>
                <w:sz w:val="28"/>
                <w:szCs w:val="28"/>
              </w:rPr>
              <w:t xml:space="preserve"> стол</w:t>
            </w:r>
            <w:r w:rsidR="00C1107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F14636" w:rsidRPr="00F14636" w:rsidRDefault="00F14636" w:rsidP="00F14636">
            <w:pPr>
              <w:tabs>
                <w:tab w:val="left" w:pos="0"/>
                <w:tab w:val="left" w:pos="4962"/>
                <w:tab w:val="left" w:pos="5387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Совершенствование технологии монтажа вы</w:t>
            </w:r>
            <w:r w:rsidR="00C11075">
              <w:rPr>
                <w:rFonts w:ascii="Times New Roman" w:hAnsi="Times New Roman" w:cs="Times New Roman"/>
                <w:b/>
                <w:sz w:val="28"/>
                <w:szCs w:val="28"/>
              </w:rPr>
              <w:t>сокопрочных болтовых соединений</w:t>
            </w:r>
          </w:p>
          <w:p w:rsidR="00F14636" w:rsidRPr="00E65465" w:rsidRDefault="00F14636" w:rsidP="00F14636">
            <w:pPr>
              <w:pStyle w:val="af3"/>
              <w:tabs>
                <w:tab w:val="left" w:pos="446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Современные способы защиты крепежа от коррозии и рекоменд</w:t>
            </w:r>
            <w:r w:rsidR="00C11075">
              <w:rPr>
                <w:rFonts w:ascii="Times New Roman" w:hAnsi="Times New Roman" w:cs="Times New Roman"/>
                <w:b/>
                <w:sz w:val="28"/>
                <w:szCs w:val="28"/>
              </w:rPr>
              <w:t>ованные области его применения</w:t>
            </w:r>
          </w:p>
          <w:p w:rsidR="00E65465" w:rsidRPr="00E65465" w:rsidRDefault="00E65465" w:rsidP="00F14636">
            <w:pPr>
              <w:pStyle w:val="af3"/>
              <w:tabs>
                <w:tab w:val="left" w:pos="4464"/>
              </w:tabs>
              <w:rPr>
                <w:rFonts w:asciiTheme="majorHAnsi" w:hAnsiTheme="majorHAnsi"/>
                <w:b/>
                <w:sz w:val="28"/>
                <w:szCs w:val="28"/>
              </w:rPr>
            </w:pPr>
            <w:r w:rsidRPr="00E65465">
              <w:rPr>
                <w:rFonts w:asciiTheme="majorHAnsi" w:hAnsiTheme="majorHAnsi"/>
                <w:b/>
                <w:sz w:val="28"/>
                <w:szCs w:val="28"/>
              </w:rPr>
              <w:t>Требования к материалам для крепежа классов прочности 5.8-10.9.</w:t>
            </w:r>
          </w:p>
          <w:p w:rsidR="00E65465" w:rsidRPr="00732CB2" w:rsidRDefault="00E65465" w:rsidP="00F14636">
            <w:pPr>
              <w:pStyle w:val="af3"/>
              <w:tabs>
                <w:tab w:val="left" w:pos="4464"/>
              </w:tabs>
              <w:rPr>
                <w:rFonts w:asciiTheme="majorHAnsi" w:hAnsiTheme="majorHAnsi"/>
                <w:b/>
                <w:sz w:val="28"/>
                <w:szCs w:val="28"/>
              </w:rPr>
            </w:pPr>
            <w:r w:rsidRPr="00E65465">
              <w:rPr>
                <w:rFonts w:asciiTheme="majorHAnsi" w:hAnsiTheme="majorHAnsi"/>
                <w:b/>
                <w:sz w:val="28"/>
                <w:szCs w:val="28"/>
              </w:rPr>
              <w:t xml:space="preserve">Новые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технологии изготовления крепежа</w:t>
            </w:r>
          </w:p>
          <w:p w:rsidR="00E65465" w:rsidRPr="00732CB2" w:rsidRDefault="00E65465" w:rsidP="00F14636">
            <w:pPr>
              <w:pStyle w:val="af3"/>
              <w:tabs>
                <w:tab w:val="left" w:pos="446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4636" w:rsidRPr="00C11075" w:rsidRDefault="00F14636" w:rsidP="00F14636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075">
              <w:rPr>
                <w:rFonts w:ascii="Times New Roman" w:hAnsi="Times New Roman" w:cs="Times New Roman"/>
                <w:sz w:val="24"/>
                <w:szCs w:val="24"/>
              </w:rPr>
              <w:t>Среда, 15 марта 2017 г., 10:00 – 17:00</w:t>
            </w:r>
          </w:p>
          <w:p w:rsidR="00F14636" w:rsidRPr="00C11075" w:rsidRDefault="00F14636" w:rsidP="00F1463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4636" w:rsidRPr="00F14636" w:rsidRDefault="00F14636" w:rsidP="00C1107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075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мероприятии платное.</w:t>
            </w: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vAlign w:val="center"/>
          </w:tcPr>
          <w:p w:rsidR="00732CB2" w:rsidRDefault="00732CB2" w:rsidP="00732CB2">
            <w:pPr>
              <w:pStyle w:val="HTML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14636" w:rsidRPr="00732CB2" w:rsidRDefault="00F14636" w:rsidP="00732CB2">
            <w:pPr>
              <w:pStyle w:val="HTM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Организаторы: журнал «Крепеж, клей, инструмент…», </w:t>
            </w:r>
            <w:proofErr w:type="spellStart"/>
            <w:r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>Болт</w:t>
            </w:r>
            <w:proofErr w:type="gramStart"/>
            <w:r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spellEnd"/>
            <w:r w:rsidRPr="00F14636">
              <w:rPr>
                <w:rFonts w:ascii="Times New Roman" w:hAnsi="Times New Roman" w:cs="Times New Roman"/>
                <w:b/>
                <w:sz w:val="24"/>
                <w:szCs w:val="24"/>
              </w:rPr>
              <w:t>, ООО «ВО «РЕСТЭК»</w:t>
            </w:r>
          </w:p>
          <w:p w:rsidR="00732CB2" w:rsidRPr="00732CB2" w:rsidRDefault="00732CB2" w:rsidP="00732CB2">
            <w:pPr>
              <w:pStyle w:val="HTM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CB2" w:rsidRPr="00732CB2" w:rsidRDefault="00732CB2" w:rsidP="00732CB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shd w:val="clear" w:color="auto" w:fill="17365D" w:themeFill="text2" w:themeFillShade="BF"/>
            <w:vAlign w:val="center"/>
          </w:tcPr>
          <w:p w:rsidR="00F14636" w:rsidRPr="00F14636" w:rsidRDefault="00F14636" w:rsidP="00F14636">
            <w:pPr>
              <w:spacing w:before="36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Конференция</w:t>
            </w:r>
          </w:p>
          <w:p w:rsidR="00F14636" w:rsidRPr="00F14636" w:rsidRDefault="00F14636" w:rsidP="00F14636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Индустрия 4.0: </w:t>
            </w:r>
            <w:proofErr w:type="spellStart"/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t>диджитализация</w:t>
            </w:r>
            <w:proofErr w:type="spellEnd"/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промышленности. Развитие регионов через реализацию концепции «Индустрия 4.0»</w:t>
            </w:r>
          </w:p>
          <w:p w:rsidR="00F14636" w:rsidRPr="00C11075" w:rsidRDefault="00F14636" w:rsidP="00C1107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075">
              <w:rPr>
                <w:rFonts w:ascii="Times New Roman" w:hAnsi="Times New Roman" w:cs="Times New Roman"/>
                <w:sz w:val="24"/>
                <w:szCs w:val="24"/>
              </w:rPr>
              <w:t>Среда, 15 марта 2017 г., 10:00 – 13:00</w:t>
            </w:r>
          </w:p>
        </w:tc>
      </w:tr>
      <w:tr w:rsidR="00F14636" w:rsidRPr="00C11075" w:rsidTr="00F14636">
        <w:trPr>
          <w:trHeight w:val="701"/>
        </w:trPr>
        <w:tc>
          <w:tcPr>
            <w:tcW w:w="9747" w:type="dxa"/>
            <w:gridSpan w:val="3"/>
            <w:vAlign w:val="center"/>
          </w:tcPr>
          <w:p w:rsidR="00F14636" w:rsidRPr="00C11075" w:rsidRDefault="00F14636" w:rsidP="00F14636">
            <w:pPr>
              <w:spacing w:before="24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Конференция посвящена реализации концепции «Индустрия 4.0» (четвертой промышленной революции) в РФ, промышленному интернету вещей, внедрению и использованию информационных технологий в технологические процессы, в управление технологическими процессами, автоматизации производства, созданию и применению «умных» (SMART) технологий, созданию адаптивных производств, </w:t>
            </w:r>
            <w:proofErr w:type="spellStart"/>
            <w:r w:rsidRPr="00C11075">
              <w:rPr>
                <w:rFonts w:ascii="Times New Roman" w:eastAsia="Calibri" w:hAnsi="Times New Roman" w:cs="Times New Roman"/>
              </w:rPr>
              <w:t>цифровизации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C11075">
              <w:rPr>
                <w:rFonts w:ascii="Times New Roman" w:eastAsia="Calibri" w:hAnsi="Times New Roman" w:cs="Times New Roman"/>
              </w:rPr>
              <w:t>диджитализации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 xml:space="preserve">) производств, продуктов и услуг, применению технологий </w:t>
            </w:r>
            <w:proofErr w:type="spellStart"/>
            <w:r w:rsidRPr="00C11075">
              <w:rPr>
                <w:rFonts w:ascii="Times New Roman" w:eastAsia="Calibri" w:hAnsi="Times New Roman" w:cs="Times New Roman"/>
              </w:rPr>
              <w:t>BigData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 xml:space="preserve"> (больших данных) в промышленности.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>Вопросы для обсуждения: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Развитие регионов через реализацию концепции «Индустрия 4.0».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Индустрия 4.0. Создание цифрового предприятия.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Национальная технологическая инициатива (НТИ)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Автоматизация промышленности, автоматизация технологических процессов.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proofErr w:type="spellStart"/>
            <w:r w:rsidRPr="00C11075">
              <w:rPr>
                <w:rFonts w:ascii="Times New Roman" w:eastAsia="Calibri" w:hAnsi="Times New Roman" w:cs="Times New Roman"/>
              </w:rPr>
              <w:t>Диджитализация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>, как драйвер развития промышленности.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Технологии </w:t>
            </w:r>
            <w:proofErr w:type="spellStart"/>
            <w:r w:rsidRPr="00C11075">
              <w:rPr>
                <w:rFonts w:ascii="Times New Roman" w:eastAsia="Calibri" w:hAnsi="Times New Roman" w:cs="Times New Roman"/>
              </w:rPr>
              <w:t>IIoT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 xml:space="preserve"> (Промышленный интернет вещей).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Умные (SMART) технологии, как современный вектор развития промышленности.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Методики, инструменты, подходы к цифровой трансформации.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Создание новых инновационных продуктов, эффективное управление.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Персонификация промышленности, как способ повышения конкурентоспособности.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Цифровые </w:t>
            </w:r>
            <w:proofErr w:type="spellStart"/>
            <w:proofErr w:type="gramStart"/>
            <w:r w:rsidRPr="00C11075">
              <w:rPr>
                <w:rFonts w:ascii="Times New Roman" w:eastAsia="Calibri" w:hAnsi="Times New Roman" w:cs="Times New Roman"/>
              </w:rPr>
              <w:t>бизнес-модели</w:t>
            </w:r>
            <w:proofErr w:type="spellEnd"/>
            <w:proofErr w:type="gramEnd"/>
            <w:r w:rsidRPr="00C11075">
              <w:rPr>
                <w:rFonts w:ascii="Times New Roman" w:eastAsia="Calibri" w:hAnsi="Times New Roman" w:cs="Times New Roman"/>
              </w:rPr>
              <w:t>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Системный анализ, формирование аналитических компетенций.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proofErr w:type="spellStart"/>
            <w:r w:rsidRPr="00C11075">
              <w:rPr>
                <w:rFonts w:ascii="Times New Roman" w:eastAsia="Calibri" w:hAnsi="Times New Roman" w:cs="Times New Roman"/>
              </w:rPr>
              <w:t>Киберфизические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 xml:space="preserve"> системы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Технологии дополненной реальности и их применение в промышленности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 xml:space="preserve">Целевая аудитория: </w:t>
            </w:r>
          </w:p>
          <w:p w:rsidR="00F14636" w:rsidRPr="00C11075" w:rsidRDefault="00F14636" w:rsidP="00F14636">
            <w:pPr>
              <w:spacing w:before="12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Руководители предприятий, представители финансовых структур, представители малого и среднего бизнеса, технические специалисты промышленных предприятий, представители органов власти, отраслевых и профессиональных объединений, союзов, ассоциаций, фондов.</w:t>
            </w:r>
          </w:p>
          <w:p w:rsidR="00F14636" w:rsidRPr="00C11075" w:rsidRDefault="00F14636" w:rsidP="00F14636">
            <w:pPr>
              <w:pStyle w:val="HTM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shd w:val="clear" w:color="auto" w:fill="17365D" w:themeFill="text2" w:themeFillShade="BF"/>
            <w:vAlign w:val="center"/>
          </w:tcPr>
          <w:p w:rsidR="00F14636" w:rsidRPr="00F14636" w:rsidRDefault="00F14636" w:rsidP="00F14636">
            <w:pPr>
              <w:spacing w:before="36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sz w:val="28"/>
                <w:szCs w:val="28"/>
              </w:rPr>
              <w:t>Конференция</w:t>
            </w:r>
          </w:p>
          <w:p w:rsidR="00F14636" w:rsidRPr="00F14636" w:rsidRDefault="00F14636" w:rsidP="00F14636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Комплексные проекты  как драйвер инновационного развития малого и среднего предпринимательства в регионах </w:t>
            </w:r>
          </w:p>
          <w:p w:rsidR="00F14636" w:rsidRPr="00C11075" w:rsidRDefault="00F14636" w:rsidP="00C1107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075">
              <w:rPr>
                <w:rFonts w:ascii="Times New Roman" w:hAnsi="Times New Roman" w:cs="Times New Roman"/>
                <w:sz w:val="24"/>
                <w:szCs w:val="24"/>
              </w:rPr>
              <w:t>Среда, 15 марта 2017 г., 14:00 – 17:30</w:t>
            </w:r>
          </w:p>
        </w:tc>
      </w:tr>
      <w:tr w:rsidR="00F14636" w:rsidRPr="00C11075" w:rsidTr="00F14636">
        <w:trPr>
          <w:trHeight w:val="701"/>
        </w:trPr>
        <w:tc>
          <w:tcPr>
            <w:tcW w:w="9747" w:type="dxa"/>
            <w:gridSpan w:val="3"/>
            <w:vAlign w:val="center"/>
          </w:tcPr>
          <w:p w:rsidR="00F14636" w:rsidRPr="00C11075" w:rsidRDefault="00F14636" w:rsidP="00F14636">
            <w:pPr>
              <w:spacing w:before="24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Конференция посвящена формированию, финансированию и реализации комплексных проектов, непосредственному формированию промышленных кооперационных групп, представлению крупных промышленных компаний – как центров промкооперации, созданию единых центров управления проектов, рассмотрению опыта комплексных проектов.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>Вопросы для обсуждения: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48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Создание и поддержка комплексных проектов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48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Промышленная кооперация как способ оптимизации деятельности и получения новых возможностей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48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Принципы и способы построения промкоопераций. 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48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proofErr w:type="spellStart"/>
            <w:r w:rsidRPr="00C11075">
              <w:rPr>
                <w:rFonts w:ascii="Times New Roman" w:eastAsia="Calibri" w:hAnsi="Times New Roman" w:cs="Times New Roman"/>
              </w:rPr>
              <w:t>Центроориентированные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 xml:space="preserve"> комплексные проекты вокруг крупных предприятий. 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48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Финансирование комплексных проектов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48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Проектный офис, как инструмент формирования и координации кооперационных проектов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48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Развитие кооперационных связей предприятий оборонно-промышленного комплекса и </w:t>
            </w:r>
            <w:r w:rsidRPr="00C11075">
              <w:rPr>
                <w:rFonts w:ascii="Times New Roman" w:eastAsia="Calibri" w:hAnsi="Times New Roman" w:cs="Times New Roman"/>
              </w:rPr>
              <w:lastRenderedPageBreak/>
              <w:t>МСП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48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Опыт и перспективы применения технологий ОПК в интересах производства гражданской продукции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48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 Промкооперация в интересах освоения перспективных рынков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48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Опыт формирования и реализации комплексных проектов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48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Промкооперация в машиностроении как драйвер инновационного развития регионов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 xml:space="preserve">Целевая аудитория: </w:t>
            </w:r>
          </w:p>
          <w:p w:rsidR="00F14636" w:rsidRDefault="00F14636" w:rsidP="00C11075">
            <w:pPr>
              <w:spacing w:before="12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Руководители предприятий, представители финансовых структур, представители малого и среднего бизнеса, технические специалисты промышленных предприятий, представители органов власти, отраслевых и профессиональных объединений, союзов, ассоциаций, фондов.</w:t>
            </w:r>
          </w:p>
          <w:p w:rsidR="00C11075" w:rsidRPr="00C11075" w:rsidRDefault="00C11075" w:rsidP="00C11075">
            <w:pPr>
              <w:spacing w:before="12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shd w:val="clear" w:color="auto" w:fill="17365D" w:themeFill="text2" w:themeFillShade="BF"/>
            <w:vAlign w:val="center"/>
          </w:tcPr>
          <w:p w:rsidR="00F14636" w:rsidRPr="00F14636" w:rsidRDefault="00F14636" w:rsidP="00F14636">
            <w:pPr>
              <w:spacing w:before="36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Круглый стол</w:t>
            </w:r>
          </w:p>
          <w:p w:rsidR="00F14636" w:rsidRPr="00F14636" w:rsidRDefault="00F14636" w:rsidP="00F14636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t>Санкт-Петербург – центр индустрии моды и легкой промышленности: вызовы и возможн</w:t>
            </w:r>
            <w:r w:rsidR="00C11075">
              <w:rPr>
                <w:rFonts w:ascii="Times New Roman" w:hAnsi="Times New Roman" w:cs="Times New Roman"/>
                <w:b/>
                <w:sz w:val="28"/>
                <w:szCs w:val="28"/>
              </w:rPr>
              <w:t>ости малого и среднего бизнеса</w:t>
            </w:r>
          </w:p>
          <w:p w:rsidR="00F14636" w:rsidRPr="00C11075" w:rsidRDefault="00F14636" w:rsidP="00C1107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075">
              <w:rPr>
                <w:rFonts w:ascii="Times New Roman" w:hAnsi="Times New Roman" w:cs="Times New Roman"/>
                <w:sz w:val="24"/>
                <w:szCs w:val="24"/>
              </w:rPr>
              <w:t>Среда, 15 марта 2017 г., 11:30 – 13:30</w:t>
            </w: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vAlign w:val="center"/>
          </w:tcPr>
          <w:p w:rsidR="00F14636" w:rsidRPr="00C11075" w:rsidRDefault="00F14636" w:rsidP="00F14636">
            <w:pPr>
              <w:spacing w:before="24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Санкт-Петербург обладает необходимыми предпосылками для формирования и развития конкурентоспособного на </w:t>
            </w:r>
            <w:proofErr w:type="gramStart"/>
            <w:r w:rsidRPr="00C11075">
              <w:rPr>
                <w:rFonts w:ascii="Times New Roman" w:eastAsia="Calibri" w:hAnsi="Times New Roman" w:cs="Times New Roman"/>
              </w:rPr>
              <w:t>российском</w:t>
            </w:r>
            <w:proofErr w:type="gramEnd"/>
            <w:r w:rsidRPr="00C11075">
              <w:rPr>
                <w:rFonts w:ascii="Times New Roman" w:eastAsia="Calibri" w:hAnsi="Times New Roman" w:cs="Times New Roman"/>
              </w:rPr>
              <w:t xml:space="preserve"> и международных рынках сектора легкой промышленности и индустрии моды. С одной стороны, они обусловлены его выгодным географическим расположением (близость к странам ЕС, транспортная доступность) и широкими возможностями для создания инвестиционного климата, с другой – сформированы исходные производственно-сбытовые мощности, эталоны качества и профессиональные, в том числе творческие, кадры, необходимые  в отрасли. </w:t>
            </w:r>
          </w:p>
          <w:p w:rsidR="00F14636" w:rsidRPr="00C11075" w:rsidRDefault="00F14636" w:rsidP="00F14636">
            <w:pPr>
              <w:spacing w:before="12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Вместе с тем Основным препятствием для своего развития в индустрии моды субъекты малого и среднего предпринимательства считают общий спад производства в отрасли, низкая доступность персонала требуемой квалификации, финансовых ресурсов, офисных, производственных, складских  и торговых помещений, неразвитая энергетическая и транспортная инфраструктура.</w:t>
            </w:r>
          </w:p>
          <w:p w:rsidR="00F14636" w:rsidRPr="00C11075" w:rsidRDefault="00F14636" w:rsidP="00F14636">
            <w:pPr>
              <w:spacing w:before="12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В 2016 году Правительством Санкт-Петербурга начата реализация целого ряда специальных программ и мероприятий, направленных на поддержку малых и средних предприятий, осуществляющих деятельность в области легкой промышленности и индустрии моды. 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>Вопросы для обсуждения: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Инвестиции в малый бизнес: миф или реальность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Как получить спонсорскую поддержку или  гранд из средств международных фондов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Промышленность и дизайнеры – есть ли  платформа для коммуникаций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Как преодолеть недостаток знаний и компетенции кадров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Сертификация и стандартизация для </w:t>
            </w:r>
            <w:proofErr w:type="spellStart"/>
            <w:r w:rsidRPr="00C11075">
              <w:rPr>
                <w:rFonts w:ascii="Times New Roman" w:eastAsia="Calibri" w:hAnsi="Times New Roman" w:cs="Times New Roman"/>
              </w:rPr>
              <w:t>подиумных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 xml:space="preserve"> и единичных коллекций дизайнеров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Взаимодействия дизайнеров, </w:t>
            </w:r>
            <w:proofErr w:type="spellStart"/>
            <w:r w:rsidRPr="00C11075">
              <w:rPr>
                <w:rFonts w:ascii="Times New Roman" w:eastAsia="Calibri" w:hAnsi="Times New Roman" w:cs="Times New Roman"/>
              </w:rPr>
              <w:t>байеров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>, производственных предприятий – залог успешного  развития отрасли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О государственной поддержке экспорта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>Целевая аудитория:</w:t>
            </w:r>
          </w:p>
          <w:p w:rsidR="00F14636" w:rsidRPr="00C11075" w:rsidRDefault="00F14636" w:rsidP="00F14636">
            <w:pPr>
              <w:spacing w:before="12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Представители </w:t>
            </w:r>
            <w:proofErr w:type="spellStart"/>
            <w:r w:rsidRPr="00C11075">
              <w:rPr>
                <w:rFonts w:ascii="Times New Roman" w:eastAsia="Calibri" w:hAnsi="Times New Roman" w:cs="Times New Roman"/>
              </w:rPr>
              <w:t>Минпромторга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>, представители ТПП РФ, представители Администраций регионов РФ, Санкт-Петербургский Фонд развития малого и среднего бизнеса, дизайнерские студии, дома моды  и ателье, производители одежды, тканей, ниток, фурнитуры, учебные заведения</w:t>
            </w:r>
          </w:p>
          <w:p w:rsidR="00F14636" w:rsidRPr="00C11075" w:rsidRDefault="00F14636" w:rsidP="00F14636">
            <w:pPr>
              <w:spacing w:before="120" w:line="240" w:lineRule="auto"/>
              <w:rPr>
                <w:rFonts w:ascii="Times New Roman" w:hAnsi="Times New Roman" w:cs="Times New Roman"/>
              </w:rPr>
            </w:pP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shd w:val="clear" w:color="auto" w:fill="17365D" w:themeFill="text2" w:themeFillShade="BF"/>
            <w:vAlign w:val="center"/>
          </w:tcPr>
          <w:p w:rsidR="00F14636" w:rsidRPr="00F14636" w:rsidRDefault="00F14636" w:rsidP="00F14636">
            <w:pPr>
              <w:spacing w:before="36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  <w:p w:rsidR="00F14636" w:rsidRPr="00F14636" w:rsidRDefault="00F14636" w:rsidP="00F14636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t>Кадровое обеспечение промышленного роста</w:t>
            </w:r>
          </w:p>
          <w:p w:rsidR="00F14636" w:rsidRPr="00C11075" w:rsidRDefault="00F14636" w:rsidP="00C1107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075">
              <w:rPr>
                <w:rFonts w:ascii="Times New Roman" w:hAnsi="Times New Roman" w:cs="Times New Roman"/>
                <w:sz w:val="24"/>
                <w:szCs w:val="24"/>
              </w:rPr>
              <w:t>Четверг, 16 марта 2017 г., 10:00 – 12:00</w:t>
            </w: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vAlign w:val="center"/>
          </w:tcPr>
          <w:p w:rsidR="00F14636" w:rsidRPr="00C11075" w:rsidRDefault="00F14636" w:rsidP="00F14636">
            <w:pPr>
              <w:spacing w:before="24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lastRenderedPageBreak/>
              <w:t>Одной из важнейших задач социально-экономического развития хозяйственного комплекса играет  рациональное использование трудовых ресурсов.  Для решения этой задачи требуется объективная оценка трудовых ресурсов, потребностей хозяйственного комплекса в рабочей силе и путей наиболее эффективного и полного  использования их.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>Вопросы для обсуждения: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Обзор регионального стандарта кадрового обеспечения промышленного роста и лучшие практики применения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Лучшие практики реализации дуальной модели образования в регионах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Подготовка профессиональных кадров для предприятий города и повышение квалификации.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  <w:bCs/>
              </w:rPr>
              <w:t>Роль наставничества в период производственной практики на предприятиях различных форм собственности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Современные технологии обучения и оценки персонала производственных компаний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>Целевая аудитория:</w:t>
            </w:r>
          </w:p>
          <w:p w:rsidR="00F14636" w:rsidRPr="00C11075" w:rsidRDefault="00F14636" w:rsidP="00C11075">
            <w:pPr>
              <w:spacing w:before="12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 xml:space="preserve">Представители промышленных и строительных организаций Санкт-Петербурга и Ленинградской области, отраслевые союзы, объединения, ассоциации, образовательные учреждения, </w:t>
            </w:r>
            <w:proofErr w:type="spellStart"/>
            <w:r w:rsidRPr="00C11075">
              <w:rPr>
                <w:rFonts w:ascii="Times New Roman" w:eastAsia="Calibri" w:hAnsi="Times New Roman" w:cs="Times New Roman"/>
              </w:rPr>
              <w:t>рекрутинговые</w:t>
            </w:r>
            <w:proofErr w:type="spellEnd"/>
            <w:r w:rsidRPr="00C11075">
              <w:rPr>
                <w:rFonts w:ascii="Times New Roman" w:eastAsia="Calibri" w:hAnsi="Times New Roman" w:cs="Times New Roman"/>
              </w:rPr>
              <w:t xml:space="preserve"> агентства</w:t>
            </w: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shd w:val="clear" w:color="auto" w:fill="17365D" w:themeFill="text2" w:themeFillShade="BF"/>
            <w:vAlign w:val="center"/>
          </w:tcPr>
          <w:p w:rsidR="00F14636" w:rsidRPr="00F14636" w:rsidRDefault="00F14636" w:rsidP="00F14636">
            <w:pPr>
              <w:spacing w:before="36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  <w:p w:rsidR="00F14636" w:rsidRPr="00F14636" w:rsidRDefault="00F14636" w:rsidP="00F14636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636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реализации Федерального закона № 458-ФЗ «О внесении изменений в ФЗ «Об отходах производства и потребления», готовность регионов, новые возможности для предприятий малого и среднего бизнеса</w:t>
            </w:r>
          </w:p>
          <w:p w:rsidR="00F14636" w:rsidRPr="00C11075" w:rsidRDefault="00F14636" w:rsidP="00C1107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075">
              <w:rPr>
                <w:rFonts w:ascii="Times New Roman" w:hAnsi="Times New Roman" w:cs="Times New Roman"/>
                <w:sz w:val="24"/>
                <w:szCs w:val="24"/>
              </w:rPr>
              <w:t>Четверг, 16 марта 2017 г., 13:00 – 15:00</w:t>
            </w:r>
          </w:p>
        </w:tc>
      </w:tr>
      <w:tr w:rsidR="00F14636" w:rsidRPr="00F14636" w:rsidTr="00F14636">
        <w:trPr>
          <w:trHeight w:val="701"/>
        </w:trPr>
        <w:tc>
          <w:tcPr>
            <w:tcW w:w="9747" w:type="dxa"/>
            <w:gridSpan w:val="3"/>
            <w:vAlign w:val="center"/>
          </w:tcPr>
          <w:p w:rsidR="00F14636" w:rsidRPr="00C11075" w:rsidRDefault="00F14636" w:rsidP="00F14636">
            <w:pPr>
              <w:spacing w:before="24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458-ФЗ вводит новые правила утилизации ТБО, в том числе макулатуры. Для предприятий генерирующих существенные объемы макулатуры, устанавливается специальный экологический сбор, который в дальнейшем пойдет на финансирование работ по утилизации этих отходов.</w:t>
            </w:r>
          </w:p>
          <w:p w:rsidR="00F14636" w:rsidRPr="00C11075" w:rsidRDefault="00F14636" w:rsidP="00F14636">
            <w:pPr>
              <w:spacing w:before="12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Дискуссия профессионалов в области экологии, сбора и переработки бумажного и картонного мусора с представителями правительства Санкт-Петербурга, региональных администраций и бизнеса.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>Вопросы для обсуждения: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Сотрудничество с регионами по направлению переработки бумажных и картонных отходов.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Обязательства предприятий города по сбору и переработке отходов из бумаги и картона. Участие в процессе сбора и переработки отходов предприятий малого и среднего бизнеса.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Привлечение инвестиций в бизнес по сбору и переработке бумажного и картонного мусора.</w:t>
            </w:r>
          </w:p>
          <w:p w:rsidR="00F14636" w:rsidRPr="00C11075" w:rsidRDefault="00F14636" w:rsidP="00F14636">
            <w:pPr>
              <w:pStyle w:val="a3"/>
              <w:numPr>
                <w:ilvl w:val="0"/>
                <w:numId w:val="3"/>
              </w:numPr>
              <w:spacing w:before="120" w:after="0" w:line="240" w:lineRule="auto"/>
              <w:ind w:left="851" w:hanging="284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Технологии сбора и переработки бумажных и картонных отходов на предприятиях.</w:t>
            </w:r>
          </w:p>
          <w:p w:rsidR="00F14636" w:rsidRPr="00C11075" w:rsidRDefault="00F14636" w:rsidP="00F14636">
            <w:pPr>
              <w:spacing w:before="240" w:line="240" w:lineRule="auto"/>
              <w:rPr>
                <w:rFonts w:ascii="Times New Roman" w:hAnsi="Times New Roman" w:cs="Times New Roman"/>
                <w:b/>
              </w:rPr>
            </w:pPr>
            <w:r w:rsidRPr="00C11075">
              <w:rPr>
                <w:rFonts w:ascii="Times New Roman" w:hAnsi="Times New Roman" w:cs="Times New Roman"/>
                <w:b/>
              </w:rPr>
              <w:t>Целевая аудитория:</w:t>
            </w:r>
          </w:p>
          <w:p w:rsidR="00F14636" w:rsidRPr="00C11075" w:rsidRDefault="00F14636" w:rsidP="00C11075">
            <w:pPr>
              <w:spacing w:before="120" w:line="240" w:lineRule="auto"/>
              <w:rPr>
                <w:rFonts w:ascii="Times New Roman" w:eastAsia="Calibri" w:hAnsi="Times New Roman" w:cs="Times New Roman"/>
              </w:rPr>
            </w:pPr>
            <w:r w:rsidRPr="00C11075">
              <w:rPr>
                <w:rFonts w:ascii="Times New Roman" w:eastAsia="Calibri" w:hAnsi="Times New Roman" w:cs="Times New Roman"/>
              </w:rPr>
              <w:t>Малый бизнес по сбору твердых бытовых отходов, предприятия ЖКХ, представители региональных профильных комитетов, предприятия по переработке макулатуры, отраслевые объединения</w:t>
            </w:r>
          </w:p>
        </w:tc>
      </w:tr>
    </w:tbl>
    <w:p w:rsidR="009529A1" w:rsidRPr="00EC2809" w:rsidRDefault="009529A1" w:rsidP="009529A1">
      <w:pPr>
        <w:spacing w:before="3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программе возможны изменения</w:t>
      </w:r>
    </w:p>
    <w:p w:rsidR="009529A1" w:rsidRPr="00F934D9" w:rsidRDefault="009529A1" w:rsidP="009529A1">
      <w:pPr>
        <w:spacing w:before="12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573131" w:rsidRDefault="00573131" w:rsidP="00573131">
      <w:pPr>
        <w:pStyle w:val="a5"/>
      </w:pPr>
      <w:r>
        <w:rPr>
          <w:rStyle w:val="a7"/>
        </w:rPr>
        <w:t>По вопросам участия обращайтесь, пожалуйста:</w:t>
      </w:r>
      <w:r>
        <w:br/>
      </w:r>
      <w:r>
        <w:rPr>
          <w:rStyle w:val="a7"/>
          <w:i/>
          <w:iCs/>
        </w:rPr>
        <w:t>Ирина Степанычева, руководитель проекта</w:t>
      </w:r>
      <w:r>
        <w:br/>
      </w:r>
      <w:r>
        <w:rPr>
          <w:rStyle w:val="a7"/>
        </w:rPr>
        <w:t>Тел./факс:</w:t>
      </w:r>
      <w:r>
        <w:t xml:space="preserve"> +7 (812) 320-80-94</w:t>
      </w:r>
      <w:r>
        <w:br/>
      </w:r>
      <w:proofErr w:type="spellStart"/>
      <w:r>
        <w:rPr>
          <w:rStyle w:val="a7"/>
        </w:rPr>
        <w:t>E-mail</w:t>
      </w:r>
      <w:proofErr w:type="spellEnd"/>
      <w:r>
        <w:rPr>
          <w:rStyle w:val="a7"/>
        </w:rPr>
        <w:t>:</w:t>
      </w:r>
      <w:r>
        <w:t xml:space="preserve"> </w:t>
      </w:r>
      <w:hyperlink r:id="rId14" w:history="1">
        <w:r>
          <w:rPr>
            <w:rStyle w:val="a6"/>
          </w:rPr>
          <w:t>port@restec.ru</w:t>
        </w:r>
      </w:hyperlink>
    </w:p>
    <w:p w:rsidR="00573131" w:rsidRDefault="00573131" w:rsidP="00573131">
      <w:pPr>
        <w:pStyle w:val="a5"/>
      </w:pPr>
      <w:r>
        <w:rPr>
          <w:noProof/>
        </w:rPr>
        <w:lastRenderedPageBreak/>
        <w:drawing>
          <wp:inline distT="0" distB="0" distL="0" distR="0">
            <wp:extent cx="1905000" cy="441960"/>
            <wp:effectExtent l="19050" t="0" r="0" b="0"/>
            <wp:docPr id="4" name="Рисунок 3" descr="RESTEC ALL25 cur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EC ALL25 curv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1" w:rsidRDefault="00573131" w:rsidP="00573131">
      <w:pPr>
        <w:pStyle w:val="a5"/>
      </w:pPr>
    </w:p>
    <w:p w:rsidR="00573131" w:rsidRPr="000E2258" w:rsidRDefault="00573131" w:rsidP="000E2258">
      <w:pPr>
        <w:rPr>
          <w:rFonts w:ascii="Times New Roman" w:hAnsi="Times New Roman" w:cs="Times New Roman"/>
          <w:b/>
          <w:sz w:val="24"/>
          <w:szCs w:val="24"/>
        </w:rPr>
      </w:pPr>
    </w:p>
    <w:sectPr w:rsidR="00573131" w:rsidRPr="000E2258" w:rsidSect="00D17DDB">
      <w:footerReference w:type="default" r:id="rId16"/>
      <w:pgSz w:w="11906" w:h="16838"/>
      <w:pgMar w:top="568" w:right="850" w:bottom="567" w:left="1701" w:header="708" w:footer="5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78F" w:rsidRDefault="0008678F" w:rsidP="006064DE">
      <w:pPr>
        <w:spacing w:line="240" w:lineRule="auto"/>
      </w:pPr>
      <w:r>
        <w:separator/>
      </w:r>
    </w:p>
  </w:endnote>
  <w:endnote w:type="continuationSeparator" w:id="0">
    <w:p w:rsidR="0008678F" w:rsidRDefault="0008678F" w:rsidP="006064D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4DE" w:rsidRPr="006064DE" w:rsidRDefault="006064DE" w:rsidP="006064DE">
    <w:pPr>
      <w:pStyle w:val="af0"/>
      <w:tabs>
        <w:tab w:val="clear" w:pos="4677"/>
        <w:tab w:val="center" w:pos="4536"/>
      </w:tabs>
      <w:rPr>
        <w:rFonts w:ascii="Arial" w:hAnsi="Arial" w:cs="Arial"/>
        <w:sz w:val="20"/>
      </w:rPr>
    </w:pPr>
    <w:r w:rsidRPr="006064DE">
      <w:rPr>
        <w:rFonts w:ascii="Arial" w:hAnsi="Arial" w:cs="Arial"/>
        <w:sz w:val="20"/>
      </w:rPr>
      <w:tab/>
      <w:t xml:space="preserve">Стр. </w:t>
    </w:r>
    <w:r w:rsidR="002D3AD2"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PAGE  \* Arabic  \* MERGEFORMAT </w:instrText>
    </w:r>
    <w:r w:rsidR="002D3AD2">
      <w:rPr>
        <w:rFonts w:ascii="Arial" w:hAnsi="Arial" w:cs="Arial"/>
        <w:sz w:val="20"/>
      </w:rPr>
      <w:fldChar w:fldCharType="separate"/>
    </w:r>
    <w:r w:rsidR="007E0A9E">
      <w:rPr>
        <w:rFonts w:ascii="Arial" w:hAnsi="Arial" w:cs="Arial"/>
        <w:noProof/>
        <w:sz w:val="20"/>
      </w:rPr>
      <w:t>1</w:t>
    </w:r>
    <w:r w:rsidR="002D3AD2"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 xml:space="preserve"> из </w:t>
    </w:r>
    <w:fldSimple w:instr=" NUMPAGES  \* Arabic  \* MERGEFORMAT ">
      <w:r w:rsidR="007E0A9E" w:rsidRPr="007E0A9E">
        <w:rPr>
          <w:rFonts w:ascii="Arial" w:hAnsi="Arial" w:cs="Arial"/>
          <w:noProof/>
          <w:sz w:val="20"/>
        </w:rPr>
        <w:t>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78F" w:rsidRDefault="0008678F" w:rsidP="006064DE">
      <w:pPr>
        <w:spacing w:line="240" w:lineRule="auto"/>
      </w:pPr>
      <w:r>
        <w:separator/>
      </w:r>
    </w:p>
  </w:footnote>
  <w:footnote w:type="continuationSeparator" w:id="0">
    <w:p w:rsidR="0008678F" w:rsidRDefault="0008678F" w:rsidP="006064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5F62"/>
    <w:multiLevelType w:val="hybridMultilevel"/>
    <w:tmpl w:val="70307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F2216"/>
    <w:multiLevelType w:val="hybridMultilevel"/>
    <w:tmpl w:val="0B90E9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87475"/>
    <w:multiLevelType w:val="hybridMultilevel"/>
    <w:tmpl w:val="04BE3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04CFE"/>
    <w:multiLevelType w:val="hybridMultilevel"/>
    <w:tmpl w:val="F224E7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032C1C"/>
    <w:multiLevelType w:val="hybridMultilevel"/>
    <w:tmpl w:val="EC0E6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1628D"/>
    <w:multiLevelType w:val="hybridMultilevel"/>
    <w:tmpl w:val="1A3CB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06D82"/>
    <w:multiLevelType w:val="hybridMultilevel"/>
    <w:tmpl w:val="75D04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0B01AF"/>
    <w:multiLevelType w:val="hybridMultilevel"/>
    <w:tmpl w:val="A74E0F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C4B2920"/>
    <w:multiLevelType w:val="hybridMultilevel"/>
    <w:tmpl w:val="E1425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555BA"/>
    <w:multiLevelType w:val="hybridMultilevel"/>
    <w:tmpl w:val="F864A8CC"/>
    <w:lvl w:ilvl="0" w:tplc="633098A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794D79"/>
    <w:multiLevelType w:val="hybridMultilevel"/>
    <w:tmpl w:val="C65C335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331932"/>
    <w:multiLevelType w:val="hybridMultilevel"/>
    <w:tmpl w:val="737A98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A06344"/>
    <w:multiLevelType w:val="hybridMultilevel"/>
    <w:tmpl w:val="D4AA1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DE4240"/>
    <w:multiLevelType w:val="hybridMultilevel"/>
    <w:tmpl w:val="8A2C33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8D5AC1"/>
    <w:multiLevelType w:val="hybridMultilevel"/>
    <w:tmpl w:val="C0F27A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B31166"/>
    <w:multiLevelType w:val="hybridMultilevel"/>
    <w:tmpl w:val="53CAF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1C65E3"/>
    <w:multiLevelType w:val="hybridMultilevel"/>
    <w:tmpl w:val="0D4A13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9D5189"/>
    <w:multiLevelType w:val="hybridMultilevel"/>
    <w:tmpl w:val="72942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772969"/>
    <w:multiLevelType w:val="hybridMultilevel"/>
    <w:tmpl w:val="C2A49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C720A1"/>
    <w:multiLevelType w:val="hybridMultilevel"/>
    <w:tmpl w:val="10C84A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261CE4"/>
    <w:multiLevelType w:val="hybridMultilevel"/>
    <w:tmpl w:val="F57E6B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0A5A"/>
    <w:multiLevelType w:val="hybridMultilevel"/>
    <w:tmpl w:val="B6C8B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B16411"/>
    <w:multiLevelType w:val="hybridMultilevel"/>
    <w:tmpl w:val="45FC3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B5912B5"/>
    <w:multiLevelType w:val="hybridMultilevel"/>
    <w:tmpl w:val="B07621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D57828"/>
    <w:multiLevelType w:val="hybridMultilevel"/>
    <w:tmpl w:val="E8A0F0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880E37"/>
    <w:multiLevelType w:val="hybridMultilevel"/>
    <w:tmpl w:val="EBD4C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BD41BA"/>
    <w:multiLevelType w:val="hybridMultilevel"/>
    <w:tmpl w:val="61BE53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BE3BDE"/>
    <w:multiLevelType w:val="hybridMultilevel"/>
    <w:tmpl w:val="CF4884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390A93"/>
    <w:multiLevelType w:val="multilevel"/>
    <w:tmpl w:val="9D322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8E5D72"/>
    <w:multiLevelType w:val="hybridMultilevel"/>
    <w:tmpl w:val="55D43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672FE9"/>
    <w:multiLevelType w:val="multilevel"/>
    <w:tmpl w:val="8996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C5A4F51"/>
    <w:multiLevelType w:val="hybridMultilevel"/>
    <w:tmpl w:val="5468A516"/>
    <w:lvl w:ilvl="0" w:tplc="BEB0DC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90507F"/>
    <w:multiLevelType w:val="hybridMultilevel"/>
    <w:tmpl w:val="D706A6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AD1F9E"/>
    <w:multiLevelType w:val="hybridMultilevel"/>
    <w:tmpl w:val="48C891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A969C6"/>
    <w:multiLevelType w:val="hybridMultilevel"/>
    <w:tmpl w:val="46861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F10FBA"/>
    <w:multiLevelType w:val="hybridMultilevel"/>
    <w:tmpl w:val="E8FED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F5706A"/>
    <w:multiLevelType w:val="multilevel"/>
    <w:tmpl w:val="AC82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36217A9"/>
    <w:multiLevelType w:val="hybridMultilevel"/>
    <w:tmpl w:val="AE86D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B41EC8"/>
    <w:multiLevelType w:val="hybridMultilevel"/>
    <w:tmpl w:val="44F4B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7056A6"/>
    <w:multiLevelType w:val="hybridMultilevel"/>
    <w:tmpl w:val="CA14F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A54000"/>
    <w:multiLevelType w:val="hybridMultilevel"/>
    <w:tmpl w:val="0AB06AD2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1">
    <w:nsid w:val="6CB36841"/>
    <w:multiLevelType w:val="hybridMultilevel"/>
    <w:tmpl w:val="8870C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FF2559"/>
    <w:multiLevelType w:val="hybridMultilevel"/>
    <w:tmpl w:val="0726A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723EA2"/>
    <w:multiLevelType w:val="hybridMultilevel"/>
    <w:tmpl w:val="18EC94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397FD3"/>
    <w:multiLevelType w:val="hybridMultilevel"/>
    <w:tmpl w:val="6EF29554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>
    <w:nsid w:val="711E4B37"/>
    <w:multiLevelType w:val="hybridMultilevel"/>
    <w:tmpl w:val="75907D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1BD1EC5"/>
    <w:multiLevelType w:val="hybridMultilevel"/>
    <w:tmpl w:val="60BECE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727790"/>
    <w:multiLevelType w:val="hybridMultilevel"/>
    <w:tmpl w:val="4538D93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7BE83E83"/>
    <w:multiLevelType w:val="hybridMultilevel"/>
    <w:tmpl w:val="863423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8"/>
  </w:num>
  <w:num w:numId="5">
    <w:abstractNumId w:val="21"/>
  </w:num>
  <w:num w:numId="6">
    <w:abstractNumId w:val="22"/>
  </w:num>
  <w:num w:numId="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3"/>
  </w:num>
  <w:num w:numId="11">
    <w:abstractNumId w:val="24"/>
  </w:num>
  <w:num w:numId="12">
    <w:abstractNumId w:val="4"/>
  </w:num>
  <w:num w:numId="13">
    <w:abstractNumId w:val="29"/>
  </w:num>
  <w:num w:numId="14">
    <w:abstractNumId w:val="34"/>
  </w:num>
  <w:num w:numId="15">
    <w:abstractNumId w:val="5"/>
  </w:num>
  <w:num w:numId="16">
    <w:abstractNumId w:val="10"/>
  </w:num>
  <w:num w:numId="17">
    <w:abstractNumId w:val="35"/>
  </w:num>
  <w:num w:numId="18">
    <w:abstractNumId w:val="37"/>
  </w:num>
  <w:num w:numId="19">
    <w:abstractNumId w:val="28"/>
  </w:num>
  <w:num w:numId="20">
    <w:abstractNumId w:val="25"/>
  </w:num>
  <w:num w:numId="21">
    <w:abstractNumId w:val="8"/>
  </w:num>
  <w:num w:numId="22">
    <w:abstractNumId w:val="39"/>
  </w:num>
  <w:num w:numId="23">
    <w:abstractNumId w:val="36"/>
  </w:num>
  <w:num w:numId="24">
    <w:abstractNumId w:val="2"/>
  </w:num>
  <w:num w:numId="25">
    <w:abstractNumId w:val="12"/>
  </w:num>
  <w:num w:numId="26">
    <w:abstractNumId w:val="18"/>
  </w:num>
  <w:num w:numId="27">
    <w:abstractNumId w:val="47"/>
  </w:num>
  <w:num w:numId="28">
    <w:abstractNumId w:val="33"/>
  </w:num>
  <w:num w:numId="29">
    <w:abstractNumId w:val="1"/>
  </w:num>
  <w:num w:numId="30">
    <w:abstractNumId w:val="46"/>
  </w:num>
  <w:num w:numId="31">
    <w:abstractNumId w:val="6"/>
  </w:num>
  <w:num w:numId="32">
    <w:abstractNumId w:val="14"/>
  </w:num>
  <w:num w:numId="33">
    <w:abstractNumId w:val="16"/>
  </w:num>
  <w:num w:numId="34">
    <w:abstractNumId w:val="48"/>
  </w:num>
  <w:num w:numId="35">
    <w:abstractNumId w:val="40"/>
  </w:num>
  <w:num w:numId="36">
    <w:abstractNumId w:val="44"/>
  </w:num>
  <w:num w:numId="37">
    <w:abstractNumId w:val="42"/>
  </w:num>
  <w:num w:numId="38">
    <w:abstractNumId w:val="32"/>
  </w:num>
  <w:num w:numId="39">
    <w:abstractNumId w:val="20"/>
  </w:num>
  <w:num w:numId="40">
    <w:abstractNumId w:val="17"/>
  </w:num>
  <w:num w:numId="41">
    <w:abstractNumId w:val="45"/>
  </w:num>
  <w:num w:numId="42">
    <w:abstractNumId w:val="19"/>
  </w:num>
  <w:num w:numId="43">
    <w:abstractNumId w:val="27"/>
  </w:num>
  <w:num w:numId="44">
    <w:abstractNumId w:val="23"/>
  </w:num>
  <w:num w:numId="45">
    <w:abstractNumId w:val="15"/>
  </w:num>
  <w:num w:numId="46">
    <w:abstractNumId w:val="43"/>
  </w:num>
  <w:num w:numId="47">
    <w:abstractNumId w:val="26"/>
  </w:num>
  <w:num w:numId="4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9"/>
  </w:num>
  <w:num w:numId="50">
    <w:abstractNumId w:val="3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601"/>
    <w:rsid w:val="000015DB"/>
    <w:rsid w:val="0002220D"/>
    <w:rsid w:val="00022C90"/>
    <w:rsid w:val="00041106"/>
    <w:rsid w:val="00061655"/>
    <w:rsid w:val="000633F8"/>
    <w:rsid w:val="00066276"/>
    <w:rsid w:val="000670E5"/>
    <w:rsid w:val="00074E90"/>
    <w:rsid w:val="000865CC"/>
    <w:rsid w:val="0008678F"/>
    <w:rsid w:val="00086C92"/>
    <w:rsid w:val="00087447"/>
    <w:rsid w:val="000924C0"/>
    <w:rsid w:val="000A6CBC"/>
    <w:rsid w:val="000A6CD9"/>
    <w:rsid w:val="000B1A0C"/>
    <w:rsid w:val="000B2D13"/>
    <w:rsid w:val="000B3335"/>
    <w:rsid w:val="000B6C13"/>
    <w:rsid w:val="000C24D4"/>
    <w:rsid w:val="000C6A21"/>
    <w:rsid w:val="000E2258"/>
    <w:rsid w:val="000E310E"/>
    <w:rsid w:val="000F3115"/>
    <w:rsid w:val="000F6DF3"/>
    <w:rsid w:val="00102B0F"/>
    <w:rsid w:val="00124F0B"/>
    <w:rsid w:val="00126AC6"/>
    <w:rsid w:val="001311F1"/>
    <w:rsid w:val="00134764"/>
    <w:rsid w:val="00140B2F"/>
    <w:rsid w:val="001617CF"/>
    <w:rsid w:val="001665D8"/>
    <w:rsid w:val="00181C00"/>
    <w:rsid w:val="00183331"/>
    <w:rsid w:val="00197446"/>
    <w:rsid w:val="001A195A"/>
    <w:rsid w:val="001A33B1"/>
    <w:rsid w:val="001A376C"/>
    <w:rsid w:val="001B0454"/>
    <w:rsid w:val="001B241A"/>
    <w:rsid w:val="001C03F0"/>
    <w:rsid w:val="001D5489"/>
    <w:rsid w:val="001D6376"/>
    <w:rsid w:val="00205536"/>
    <w:rsid w:val="00211CA6"/>
    <w:rsid w:val="002240FA"/>
    <w:rsid w:val="002363A4"/>
    <w:rsid w:val="00236DD9"/>
    <w:rsid w:val="0024715D"/>
    <w:rsid w:val="00250A1E"/>
    <w:rsid w:val="0025371F"/>
    <w:rsid w:val="002641F4"/>
    <w:rsid w:val="00265FB9"/>
    <w:rsid w:val="002742A9"/>
    <w:rsid w:val="00285D6D"/>
    <w:rsid w:val="002A521C"/>
    <w:rsid w:val="002A5842"/>
    <w:rsid w:val="002B1B1E"/>
    <w:rsid w:val="002B4520"/>
    <w:rsid w:val="002D3AD2"/>
    <w:rsid w:val="002D42E4"/>
    <w:rsid w:val="002D6EA4"/>
    <w:rsid w:val="002D764E"/>
    <w:rsid w:val="002F15A6"/>
    <w:rsid w:val="00302B15"/>
    <w:rsid w:val="003062BC"/>
    <w:rsid w:val="00317875"/>
    <w:rsid w:val="003410B3"/>
    <w:rsid w:val="003579C1"/>
    <w:rsid w:val="0036472A"/>
    <w:rsid w:val="00364D0A"/>
    <w:rsid w:val="00370C2A"/>
    <w:rsid w:val="00393956"/>
    <w:rsid w:val="003A3382"/>
    <w:rsid w:val="003C5BD8"/>
    <w:rsid w:val="003C7D14"/>
    <w:rsid w:val="003D0864"/>
    <w:rsid w:val="003D61A0"/>
    <w:rsid w:val="003F0101"/>
    <w:rsid w:val="003F454D"/>
    <w:rsid w:val="004029AF"/>
    <w:rsid w:val="004054DC"/>
    <w:rsid w:val="00420003"/>
    <w:rsid w:val="004207A2"/>
    <w:rsid w:val="004338C5"/>
    <w:rsid w:val="00450FA3"/>
    <w:rsid w:val="00467BD5"/>
    <w:rsid w:val="004753F3"/>
    <w:rsid w:val="00483E87"/>
    <w:rsid w:val="00497F03"/>
    <w:rsid w:val="004B2ABE"/>
    <w:rsid w:val="004C2E5D"/>
    <w:rsid w:val="004D380D"/>
    <w:rsid w:val="004D659E"/>
    <w:rsid w:val="004E16D3"/>
    <w:rsid w:val="004E1E3A"/>
    <w:rsid w:val="004E67D0"/>
    <w:rsid w:val="004F102B"/>
    <w:rsid w:val="004F2A8D"/>
    <w:rsid w:val="005026FE"/>
    <w:rsid w:val="005062EA"/>
    <w:rsid w:val="005203BE"/>
    <w:rsid w:val="005579E1"/>
    <w:rsid w:val="00573131"/>
    <w:rsid w:val="00592995"/>
    <w:rsid w:val="005949D1"/>
    <w:rsid w:val="005961A1"/>
    <w:rsid w:val="00596230"/>
    <w:rsid w:val="005B1720"/>
    <w:rsid w:val="005B3036"/>
    <w:rsid w:val="005C77CD"/>
    <w:rsid w:val="005C7C9B"/>
    <w:rsid w:val="005D5C54"/>
    <w:rsid w:val="005D7F5E"/>
    <w:rsid w:val="006064DE"/>
    <w:rsid w:val="00610AE7"/>
    <w:rsid w:val="00616A90"/>
    <w:rsid w:val="00627D57"/>
    <w:rsid w:val="006516AB"/>
    <w:rsid w:val="006537ED"/>
    <w:rsid w:val="006638D3"/>
    <w:rsid w:val="00671449"/>
    <w:rsid w:val="00674865"/>
    <w:rsid w:val="006759F7"/>
    <w:rsid w:val="00677323"/>
    <w:rsid w:val="00681BD7"/>
    <w:rsid w:val="006A768E"/>
    <w:rsid w:val="006A7B2A"/>
    <w:rsid w:val="006B72A9"/>
    <w:rsid w:val="006B78CB"/>
    <w:rsid w:val="006E2F1D"/>
    <w:rsid w:val="006E4E73"/>
    <w:rsid w:val="006F169D"/>
    <w:rsid w:val="006F4562"/>
    <w:rsid w:val="00715C34"/>
    <w:rsid w:val="00723BD7"/>
    <w:rsid w:val="0072513D"/>
    <w:rsid w:val="00732CB2"/>
    <w:rsid w:val="007332AE"/>
    <w:rsid w:val="00735101"/>
    <w:rsid w:val="00735978"/>
    <w:rsid w:val="00752443"/>
    <w:rsid w:val="00760474"/>
    <w:rsid w:val="00765FBF"/>
    <w:rsid w:val="007853C6"/>
    <w:rsid w:val="00794673"/>
    <w:rsid w:val="007A0B3B"/>
    <w:rsid w:val="007A5C19"/>
    <w:rsid w:val="007B189E"/>
    <w:rsid w:val="007B1C5E"/>
    <w:rsid w:val="007C6284"/>
    <w:rsid w:val="007D21F8"/>
    <w:rsid w:val="007D440C"/>
    <w:rsid w:val="007E0A9E"/>
    <w:rsid w:val="008018A6"/>
    <w:rsid w:val="00822299"/>
    <w:rsid w:val="008250BC"/>
    <w:rsid w:val="00825BCB"/>
    <w:rsid w:val="00835482"/>
    <w:rsid w:val="00840CA0"/>
    <w:rsid w:val="00842201"/>
    <w:rsid w:val="00842ABA"/>
    <w:rsid w:val="00844016"/>
    <w:rsid w:val="00845369"/>
    <w:rsid w:val="00845AFC"/>
    <w:rsid w:val="0086347D"/>
    <w:rsid w:val="008653E9"/>
    <w:rsid w:val="00871BDA"/>
    <w:rsid w:val="00885F1A"/>
    <w:rsid w:val="008B05E2"/>
    <w:rsid w:val="008B5EFB"/>
    <w:rsid w:val="008C0D9C"/>
    <w:rsid w:val="008C104E"/>
    <w:rsid w:val="008C459E"/>
    <w:rsid w:val="008C53D4"/>
    <w:rsid w:val="008D01BE"/>
    <w:rsid w:val="008E2AA6"/>
    <w:rsid w:val="008E35A0"/>
    <w:rsid w:val="008F21BF"/>
    <w:rsid w:val="009158A7"/>
    <w:rsid w:val="00923169"/>
    <w:rsid w:val="0092533F"/>
    <w:rsid w:val="00926CFD"/>
    <w:rsid w:val="00933751"/>
    <w:rsid w:val="00940B02"/>
    <w:rsid w:val="00943FC8"/>
    <w:rsid w:val="009529A1"/>
    <w:rsid w:val="009600F1"/>
    <w:rsid w:val="00965229"/>
    <w:rsid w:val="00981D52"/>
    <w:rsid w:val="00982C49"/>
    <w:rsid w:val="0099406E"/>
    <w:rsid w:val="009959B5"/>
    <w:rsid w:val="009A7102"/>
    <w:rsid w:val="009C094B"/>
    <w:rsid w:val="009D28E0"/>
    <w:rsid w:val="009E3F1B"/>
    <w:rsid w:val="009F17E1"/>
    <w:rsid w:val="00A229D3"/>
    <w:rsid w:val="00A24CD5"/>
    <w:rsid w:val="00A260B6"/>
    <w:rsid w:val="00A36747"/>
    <w:rsid w:val="00A402FF"/>
    <w:rsid w:val="00A61E3F"/>
    <w:rsid w:val="00A7314C"/>
    <w:rsid w:val="00A80457"/>
    <w:rsid w:val="00A842E9"/>
    <w:rsid w:val="00AA6BE5"/>
    <w:rsid w:val="00AB0253"/>
    <w:rsid w:val="00AB730F"/>
    <w:rsid w:val="00AB79D1"/>
    <w:rsid w:val="00AC4C6A"/>
    <w:rsid w:val="00AE5DA9"/>
    <w:rsid w:val="00AF2F55"/>
    <w:rsid w:val="00AF4172"/>
    <w:rsid w:val="00AF76FB"/>
    <w:rsid w:val="00AF7F00"/>
    <w:rsid w:val="00B02E37"/>
    <w:rsid w:val="00B0367B"/>
    <w:rsid w:val="00B074C4"/>
    <w:rsid w:val="00B126B2"/>
    <w:rsid w:val="00B129A7"/>
    <w:rsid w:val="00B13953"/>
    <w:rsid w:val="00B13DEF"/>
    <w:rsid w:val="00B329CA"/>
    <w:rsid w:val="00B36600"/>
    <w:rsid w:val="00B44601"/>
    <w:rsid w:val="00B47F17"/>
    <w:rsid w:val="00B51B08"/>
    <w:rsid w:val="00B60FE3"/>
    <w:rsid w:val="00B640AF"/>
    <w:rsid w:val="00B72FDD"/>
    <w:rsid w:val="00B8499B"/>
    <w:rsid w:val="00B93E8F"/>
    <w:rsid w:val="00B953C1"/>
    <w:rsid w:val="00BC26DF"/>
    <w:rsid w:val="00BD5379"/>
    <w:rsid w:val="00BD5C23"/>
    <w:rsid w:val="00BE28DA"/>
    <w:rsid w:val="00BF35A0"/>
    <w:rsid w:val="00BF6919"/>
    <w:rsid w:val="00C01CBF"/>
    <w:rsid w:val="00C11075"/>
    <w:rsid w:val="00C223BD"/>
    <w:rsid w:val="00C22F7B"/>
    <w:rsid w:val="00C30B7F"/>
    <w:rsid w:val="00C341CE"/>
    <w:rsid w:val="00C43176"/>
    <w:rsid w:val="00C47687"/>
    <w:rsid w:val="00C7436A"/>
    <w:rsid w:val="00C816C6"/>
    <w:rsid w:val="00C9200B"/>
    <w:rsid w:val="00CA17AB"/>
    <w:rsid w:val="00CA193F"/>
    <w:rsid w:val="00CB241F"/>
    <w:rsid w:val="00CB24CC"/>
    <w:rsid w:val="00CC3646"/>
    <w:rsid w:val="00CD15D9"/>
    <w:rsid w:val="00CD4E5E"/>
    <w:rsid w:val="00D00406"/>
    <w:rsid w:val="00D04514"/>
    <w:rsid w:val="00D066E5"/>
    <w:rsid w:val="00D16325"/>
    <w:rsid w:val="00D17DDB"/>
    <w:rsid w:val="00D21F88"/>
    <w:rsid w:val="00D22F18"/>
    <w:rsid w:val="00D343D4"/>
    <w:rsid w:val="00D34C2A"/>
    <w:rsid w:val="00D35CB7"/>
    <w:rsid w:val="00D411C0"/>
    <w:rsid w:val="00D459B7"/>
    <w:rsid w:val="00D52E04"/>
    <w:rsid w:val="00D54FD2"/>
    <w:rsid w:val="00D64AE2"/>
    <w:rsid w:val="00D7126E"/>
    <w:rsid w:val="00D82496"/>
    <w:rsid w:val="00D85181"/>
    <w:rsid w:val="00D860DA"/>
    <w:rsid w:val="00D9606C"/>
    <w:rsid w:val="00DB156A"/>
    <w:rsid w:val="00DB2B3E"/>
    <w:rsid w:val="00DB5436"/>
    <w:rsid w:val="00DC1476"/>
    <w:rsid w:val="00DC6994"/>
    <w:rsid w:val="00DD358A"/>
    <w:rsid w:val="00DD4444"/>
    <w:rsid w:val="00DD5AA6"/>
    <w:rsid w:val="00DD704E"/>
    <w:rsid w:val="00DE4085"/>
    <w:rsid w:val="00DE4C51"/>
    <w:rsid w:val="00DE7FD3"/>
    <w:rsid w:val="00DF1B3C"/>
    <w:rsid w:val="00E05CA7"/>
    <w:rsid w:val="00E17837"/>
    <w:rsid w:val="00E43B0F"/>
    <w:rsid w:val="00E47463"/>
    <w:rsid w:val="00E52595"/>
    <w:rsid w:val="00E54ADC"/>
    <w:rsid w:val="00E5764F"/>
    <w:rsid w:val="00E60C7F"/>
    <w:rsid w:val="00E65465"/>
    <w:rsid w:val="00E738BA"/>
    <w:rsid w:val="00E84169"/>
    <w:rsid w:val="00E87BF7"/>
    <w:rsid w:val="00E91D3E"/>
    <w:rsid w:val="00EB412F"/>
    <w:rsid w:val="00EC2809"/>
    <w:rsid w:val="00ED024F"/>
    <w:rsid w:val="00ED3229"/>
    <w:rsid w:val="00ED605D"/>
    <w:rsid w:val="00EE2AA8"/>
    <w:rsid w:val="00EE634A"/>
    <w:rsid w:val="00EE7CF5"/>
    <w:rsid w:val="00F003E0"/>
    <w:rsid w:val="00F02405"/>
    <w:rsid w:val="00F06BD5"/>
    <w:rsid w:val="00F076EC"/>
    <w:rsid w:val="00F1297D"/>
    <w:rsid w:val="00F14636"/>
    <w:rsid w:val="00F22269"/>
    <w:rsid w:val="00F249EE"/>
    <w:rsid w:val="00F2696B"/>
    <w:rsid w:val="00F43248"/>
    <w:rsid w:val="00F62DFB"/>
    <w:rsid w:val="00F66F70"/>
    <w:rsid w:val="00F74A97"/>
    <w:rsid w:val="00F818A7"/>
    <w:rsid w:val="00F934D9"/>
    <w:rsid w:val="00FA67A2"/>
    <w:rsid w:val="00FA71BC"/>
    <w:rsid w:val="00FB0331"/>
    <w:rsid w:val="00FB4BA1"/>
    <w:rsid w:val="00FC2054"/>
    <w:rsid w:val="00FC4266"/>
    <w:rsid w:val="00FE2BF3"/>
    <w:rsid w:val="00FE5BB4"/>
    <w:rsid w:val="00FF05D6"/>
    <w:rsid w:val="00FF6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C5E"/>
  </w:style>
  <w:style w:type="paragraph" w:styleId="1">
    <w:name w:val="heading 1"/>
    <w:basedOn w:val="a"/>
    <w:next w:val="a"/>
    <w:link w:val="10"/>
    <w:uiPriority w:val="9"/>
    <w:qFormat/>
    <w:rsid w:val="003D0864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1449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A67A2"/>
    <w:pPr>
      <w:spacing w:after="200" w:line="276" w:lineRule="auto"/>
      <w:ind w:left="720"/>
      <w:contextualSpacing/>
      <w:jc w:val="left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3D0864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D08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E60C7F"/>
    <w:rPr>
      <w:color w:val="0000FF"/>
      <w:u w:val="single"/>
    </w:rPr>
  </w:style>
  <w:style w:type="character" w:styleId="a7">
    <w:name w:val="Strong"/>
    <w:basedOn w:val="a0"/>
    <w:uiPriority w:val="22"/>
    <w:qFormat/>
    <w:rsid w:val="006F169D"/>
    <w:rPr>
      <w:b/>
      <w:bCs/>
    </w:rPr>
  </w:style>
  <w:style w:type="paragraph" w:customStyle="1" w:styleId="11">
    <w:name w:val="Без интервала1"/>
    <w:uiPriority w:val="1"/>
    <w:qFormat/>
    <w:rsid w:val="006F169D"/>
    <w:pPr>
      <w:spacing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4520"/>
    <w:pPr>
      <w:autoSpaceDE w:val="0"/>
      <w:autoSpaceDN w:val="0"/>
      <w:adjustRightInd w:val="0"/>
      <w:spacing w:line="240" w:lineRule="auto"/>
      <w:jc w:val="left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2B4520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D4E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4E5E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CD4E5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D4E5E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D4E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Emphasis"/>
    <w:basedOn w:val="a0"/>
    <w:uiPriority w:val="20"/>
    <w:qFormat/>
    <w:rsid w:val="00D16325"/>
    <w:rPr>
      <w:i/>
      <w:iCs/>
    </w:rPr>
  </w:style>
  <w:style w:type="paragraph" w:styleId="ae">
    <w:name w:val="header"/>
    <w:basedOn w:val="a"/>
    <w:link w:val="af"/>
    <w:uiPriority w:val="99"/>
    <w:semiHidden/>
    <w:unhideWhenUsed/>
    <w:rsid w:val="006064D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064DE"/>
  </w:style>
  <w:style w:type="paragraph" w:styleId="af0">
    <w:name w:val="footer"/>
    <w:basedOn w:val="a"/>
    <w:link w:val="af1"/>
    <w:uiPriority w:val="99"/>
    <w:semiHidden/>
    <w:unhideWhenUsed/>
    <w:rsid w:val="006064D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6064DE"/>
  </w:style>
  <w:style w:type="character" w:customStyle="1" w:styleId="nobr">
    <w:name w:val="nobr"/>
    <w:basedOn w:val="a0"/>
    <w:rsid w:val="00F74A97"/>
  </w:style>
  <w:style w:type="table" w:styleId="af2">
    <w:name w:val="Table Grid"/>
    <w:basedOn w:val="a1"/>
    <w:uiPriority w:val="59"/>
    <w:rsid w:val="00181C00"/>
    <w:pPr>
      <w:spacing w:line="240" w:lineRule="auto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714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F222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22269"/>
    <w:rPr>
      <w:rFonts w:ascii="Courier New" w:hAnsi="Courier New" w:cs="Courier New"/>
      <w:color w:val="000000"/>
      <w:sz w:val="20"/>
      <w:szCs w:val="20"/>
      <w:lang w:eastAsia="ru-RU"/>
    </w:rPr>
  </w:style>
  <w:style w:type="paragraph" w:styleId="af3">
    <w:name w:val="Plain Text"/>
    <w:basedOn w:val="a"/>
    <w:link w:val="af4"/>
    <w:uiPriority w:val="99"/>
    <w:unhideWhenUsed/>
    <w:rsid w:val="00D54FD2"/>
    <w:pPr>
      <w:spacing w:line="240" w:lineRule="auto"/>
      <w:jc w:val="left"/>
    </w:pPr>
    <w:rPr>
      <w:rFonts w:ascii="Consolas" w:hAnsi="Consolas"/>
      <w:sz w:val="21"/>
      <w:szCs w:val="21"/>
    </w:rPr>
  </w:style>
  <w:style w:type="character" w:customStyle="1" w:styleId="af4">
    <w:name w:val="Текст Знак"/>
    <w:basedOn w:val="a0"/>
    <w:link w:val="af3"/>
    <w:uiPriority w:val="99"/>
    <w:rsid w:val="00D54FD2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5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3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tdirector.org.ua/itforum/meropr/IT_C_X/Prezent/Presentation_INAGRO_Agro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tfair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PARTNERIAT-SPB.RU" TargetMode="External"/><Relationship Id="rId14" Type="http://schemas.openxmlformats.org/officeDocument/2006/relationships/hyperlink" Target="mailto:port@reste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32D11-C858-4964-9811-C88B15F1D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2259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Nikitin</dc:creator>
  <cp:lastModifiedBy>stepanycheva</cp:lastModifiedBy>
  <cp:revision>18</cp:revision>
  <cp:lastPrinted>2017-01-12T07:10:00Z</cp:lastPrinted>
  <dcterms:created xsi:type="dcterms:W3CDTF">2017-01-26T10:42:00Z</dcterms:created>
  <dcterms:modified xsi:type="dcterms:W3CDTF">2017-02-01T13:36:00Z</dcterms:modified>
</cp:coreProperties>
</file>