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color w:val="000000" w:themeColor="text1"/>
        </w:rPr>
      </w:pPr>
      <w:r>
        <w:rPr>
          <w:color w:val="000000" w:themeColor="text1"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3875" cy="6191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238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1.25pt;height:48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color w:val="000000" w:themeColor="text1"/>
        </w:rPr>
      </w:r>
    </w:p>
    <w:p>
      <w:pPr>
        <w:ind w:firstLine="0"/>
        <w:jc w:val="center"/>
        <w:widowControl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ind w:firstLine="0"/>
        <w:jc w:val="center"/>
        <w:widowControl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МИНИСТЕРСТВО ПРОМЫШЛЕННОСТИ, ТОРГОВЛИ И РАЗВИТИЯ ПРЕДПРИНИМАТЕЛЬСТВА НОВОСИБИРСКОЙ ОБЛАСТИ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ind w:firstLine="0"/>
        <w:jc w:val="center"/>
        <w:widowControl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(Минпромторг НСО)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ind w:firstLine="0"/>
        <w:jc w:val="center"/>
        <w:widowControl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ind w:firstLine="0"/>
        <w:jc w:val="center"/>
        <w:widowControl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ПРИКАЗ</w:t>
      </w:r>
      <w:r>
        <w:rPr>
          <w:b/>
          <w:bCs/>
          <w:color w:val="000000" w:themeColor="text1"/>
          <w:sz w:val="36"/>
          <w:szCs w:val="36"/>
        </w:rPr>
      </w:r>
      <w:r>
        <w:rPr>
          <w:b/>
          <w:bCs/>
          <w:color w:val="000000" w:themeColor="text1"/>
          <w:sz w:val="36"/>
          <w:szCs w:val="36"/>
        </w:rPr>
      </w:r>
    </w:p>
    <w:p>
      <w:pPr>
        <w:ind w:firstLine="0"/>
        <w:jc w:val="center"/>
        <w:widowControl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</w:r>
      <w:r>
        <w:rPr>
          <w:bCs/>
          <w:color w:val="000000" w:themeColor="text1"/>
          <w:sz w:val="24"/>
          <w:szCs w:val="24"/>
        </w:rPr>
      </w:r>
      <w:r>
        <w:rPr>
          <w:bCs/>
          <w:color w:val="000000" w:themeColor="text1"/>
          <w:sz w:val="24"/>
          <w:szCs w:val="24"/>
        </w:rPr>
      </w:r>
    </w:p>
    <w:p>
      <w:pPr>
        <w:ind w:firstLine="0"/>
        <w:widowControl/>
        <w:rPr>
          <w:color w:val="000000" w:themeColor="text1"/>
          <w:u w:val="single"/>
        </w:rPr>
      </w:pPr>
      <w:r>
        <w:rPr>
          <w:color w:val="000000" w:themeColor="text1"/>
        </w:rPr>
        <w:t xml:space="preserve">«___»_____2025                                                                                                 №____</w:t>
      </w:r>
      <w:r>
        <w:rPr>
          <w:color w:val="000000" w:themeColor="text1"/>
          <w:u w:val="single"/>
        </w:rPr>
      </w:r>
      <w:r>
        <w:rPr>
          <w:color w:val="000000" w:themeColor="text1"/>
          <w:u w:val="single"/>
        </w:rPr>
      </w:r>
    </w:p>
    <w:p>
      <w:pPr>
        <w:ind w:firstLine="0"/>
        <w:jc w:val="center"/>
        <w:widowControl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0"/>
        <w:jc w:val="center"/>
        <w:widowControl/>
        <w:rPr>
          <w:color w:val="000000" w:themeColor="text1"/>
        </w:rPr>
      </w:pPr>
      <w:r>
        <w:rPr>
          <w:color w:val="000000" w:themeColor="text1"/>
        </w:rPr>
        <w:t xml:space="preserve">г. Новосибирск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0"/>
        <w:jc w:val="center"/>
        <w:widowControl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0"/>
        <w:jc w:val="center"/>
        <w:widowControl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0"/>
        <w:jc w:val="center"/>
        <w:widowControl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0"/>
        <w:jc w:val="center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  <w:t xml:space="preserve">О внесении изменений в приказ</w:t>
      </w:r>
      <w:r>
        <w:rPr>
          <w:b w:val="0"/>
          <w:bCs w:val="0"/>
          <w:color w:val="000000" w:themeColor="text1"/>
        </w:rPr>
        <w:t xml:space="preserve"> министерства промышленности, торговли и развития предпринимательства Новосибирской области от </w:t>
      </w:r>
      <w:r>
        <w:rPr>
          <w:b w:val="0"/>
          <w:bCs w:val="0"/>
          <w:color w:val="000000" w:themeColor="text1"/>
        </w:rPr>
        <w:t xml:space="preserve">29.04.2025</w:t>
      </w:r>
      <w:r>
        <w:rPr>
          <w:b w:val="0"/>
          <w:bCs w:val="0"/>
          <w:color w:val="000000" w:themeColor="text1"/>
        </w:rPr>
        <w:t xml:space="preserve"> № 155-НПА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ind w:firstLine="0"/>
        <w:jc w:val="center"/>
        <w:widowControl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88"/>
        <w:ind w:firstLine="0"/>
        <w:jc w:val="center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688"/>
        <w:ind w:firstLine="708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соответствии с частью 4 статьи 28.3 Кодекса Российской Федерации об административных правонарушениях,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постановлением Правительства Новосибирской области от 23.09.2025 № 436-п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региональном государственном контроле (надзоре) в области продажи безалкогольных тонизирующих напитков (в том числе энергетических) на территории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Правительства Новосибирской области от 23.12.2014 № 514-п «О министерстве промышленности, торговли и развития предпринимательства Новосибирской области»,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ind w:firstLine="708"/>
        <w:jc w:val="both"/>
        <w:rPr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Внести в приказ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министерства промышленности, торговли и развития предпринимательства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от 29.04.2025 № 155-НПА «</w:t>
      </w:r>
      <w:r>
        <w:rPr>
          <w:color w:val="000000" w:themeColor="text1"/>
        </w:rPr>
        <w:t xml:space="preserve">Об </w:t>
      </w:r>
      <w:r>
        <w:rPr>
          <w:color w:val="000000" w:themeColor="text1"/>
        </w:rPr>
        <w:t xml:space="preserve">установлении Перечня </w:t>
      </w:r>
      <w:r>
        <w:rPr>
          <w:color w:val="000000" w:themeColor="text1"/>
        </w:rPr>
        <w:t xml:space="preserve">должностных лиц министерства промышленности, торговли и развития предпринимательства Новосибирской области, имеющих право составлять протоколы об административных правонарушениях</w:t>
      </w:r>
      <w:r>
        <w:rPr>
          <w:color w:val="000000" w:themeColor="text1"/>
        </w:rPr>
        <w:t xml:space="preserve">» следующие изменения:</w:t>
      </w:r>
      <w:r>
        <w:rPr>
          <w:color w:val="000000" w:themeColor="text1"/>
        </w:rPr>
      </w:r>
      <w:r>
        <w:rPr>
          <w:color w:val="000000" w:themeColor="text1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highlight w:val="none"/>
        </w:rPr>
        <w:t xml:space="preserve">1. 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преамбуле после слов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территории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Новосибирской области»» дополнить словами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постановлением Правительства Новосибирской области от 23.09.2025 № 436-п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региональном государственном контроле (надзоре) в области продажи безалкогольных тонизирующих напитков (в том числе энергетических) на территории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highlight w:val="none"/>
        </w:rPr>
        <w:t xml:space="preserve">2. 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Перечень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должностных лиц министерства промышленности, торговли и развития предпринимательства Новосибирской области, имеющих право составлять протоколы об административных правонарушениях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дополнить пунктом 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688"/>
        <w:ind w:firstLine="708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«3. Протоколы об административных правонарушениях, предусмотренных статьей 14.16.1 Кодекса Российской Федерации об административных правонарушениях, в пределах компетенции при осуществлении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регионального государственного контроля (надзора) в области продажи безалкогольных тонизирующих напитков (в том числе энергетических) на территории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вправе составлять: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688"/>
        <w:ind w:firstLine="708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 министр промышленности, торговли и развития предпринимательства Новосибирской области;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688"/>
        <w:ind w:firstLine="708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 начальник управления лицензирования министерства промышленности, торговли и развития предпринимательства Новосибирской области;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688"/>
        <w:ind w:firstLine="708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 начальник отдела регионального государственного контроля управления лицензирования министерства промышленности, торговли и развития предпринимательства Новосибирской области;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688"/>
        <w:ind w:firstLine="708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 заместитель начальника отдела регионального государственного контроля управления лицензирования министерства промышленности, торговли и развития предпринимательства Новосибирской области;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688"/>
        <w:ind w:firstLine="708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5) консультант отдела регионального государственного контроля управления лицензирования министерства промышленности, торговли и развития предпринимательства Новосибирской области;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688"/>
        <w:ind w:firstLine="708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6) главный специалист отдела регионального государственного контроля управления лицензирования министерства промышленности, торговли и развития предпринимательства Новосибирской области.».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ind w:firstLine="708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0"/>
        <w:tabs>
          <w:tab w:val="left" w:pos="4159" w:leader="none"/>
        </w:tabs>
        <w:rPr>
          <w:bCs/>
          <w:color w:val="000000" w:themeColor="text1"/>
        </w:rPr>
        <w:outlineLvl w:val="1"/>
      </w:pPr>
      <w:r>
        <w:rPr>
          <w:bCs/>
          <w:color w:val="000000" w:themeColor="text1"/>
        </w:rPr>
        <w:t xml:space="preserve">И.о. министра                                                                     </w:t>
      </w:r>
      <w:r>
        <w:rPr>
          <w:bCs/>
          <w:color w:val="000000" w:themeColor="text1"/>
        </w:rPr>
        <w:t xml:space="preserve">     </w:t>
      </w:r>
      <w:r>
        <w:rPr>
          <w:bCs/>
          <w:color w:val="000000" w:themeColor="text1"/>
        </w:rPr>
        <w:t xml:space="preserve">                      </w:t>
      </w:r>
      <w:r>
        <w:rPr>
          <w:bCs/>
          <w:color w:val="000000" w:themeColor="text1"/>
        </w:rPr>
        <w:t xml:space="preserve">Д.Е. Рягузов</w:t>
      </w:r>
      <w:r>
        <w:rPr>
          <w:bCs/>
          <w:color w:val="000000" w:themeColor="text1"/>
        </w:rPr>
      </w:r>
      <w:r>
        <w:rPr>
          <w:bCs/>
          <w:color w:val="000000" w:themeColor="text1"/>
        </w:rPr>
      </w:r>
    </w:p>
    <w:p>
      <w:pPr>
        <w:ind w:firstLine="0"/>
        <w:jc w:val="left"/>
        <w:widowControl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firstLine="0"/>
        <w:jc w:val="left"/>
        <w:widowControl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firstLine="0"/>
        <w:jc w:val="left"/>
        <w:widowControl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firstLine="0"/>
        <w:jc w:val="left"/>
        <w:widowControl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firstLine="0"/>
        <w:jc w:val="left"/>
        <w:widowControl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firstLine="0"/>
        <w:jc w:val="left"/>
        <w:widowControl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firstLine="0"/>
        <w:jc w:val="left"/>
        <w:widowControl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firstLine="0"/>
        <w:jc w:val="left"/>
        <w:widowControl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firstLine="0"/>
        <w:jc w:val="left"/>
        <w:widowControl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firstLine="0"/>
        <w:jc w:val="left"/>
        <w:widowControl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firstLine="0"/>
        <w:jc w:val="left"/>
        <w:widowControl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firstLine="0"/>
        <w:jc w:val="left"/>
        <w:widowControl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firstLine="0"/>
        <w:jc w:val="left"/>
        <w:widowControl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firstLine="0"/>
        <w:jc w:val="left"/>
        <w:widowControl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firstLine="0"/>
        <w:jc w:val="left"/>
        <w:widowControl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firstLine="0"/>
        <w:jc w:val="left"/>
        <w:widowControl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88"/>
        <w:ind w:firstLine="0"/>
        <w:jc w:val="left"/>
        <w:spacing w:before="0" w:after="0" w:line="240" w:lineRule="auto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</w:rPr>
      </w:r>
      <w:r>
        <w:rPr>
          <w:rFonts w:ascii="Times New Roman" w:hAnsi="Times New Roman" w:cs="Times New Roman"/>
          <w:color w:val="000000" w:themeColor="text1"/>
          <w:sz w:val="20"/>
        </w:rPr>
      </w:r>
    </w:p>
    <w:p>
      <w:pPr>
        <w:pStyle w:val="688"/>
        <w:ind w:firstLine="0"/>
        <w:jc w:val="left"/>
        <w:spacing w:before="0" w:after="0" w:line="240" w:lineRule="auto"/>
        <w:tabs>
          <w:tab w:val="left" w:pos="851" w:leader="none"/>
        </w:tabs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</w:rPr>
        <w:t xml:space="preserve">Э.А. Литовская</w:t>
      </w:r>
      <w:r>
        <w:rPr>
          <w:rFonts w:ascii="Times New Roman" w:hAnsi="Times New Roman" w:eastAsia="Times New Roman" w:cs="Times New Roman"/>
          <w:color w:val="000000" w:themeColor="text1"/>
          <w:sz w:val="20"/>
        </w:rPr>
      </w:r>
      <w:r>
        <w:rPr>
          <w:rFonts w:ascii="Times New Roman" w:hAnsi="Times New Roman" w:cs="Times New Roman"/>
          <w:color w:val="000000" w:themeColor="text1"/>
          <w:sz w:val="20"/>
        </w:rPr>
      </w:r>
    </w:p>
    <w:p>
      <w:pPr>
        <w:pStyle w:val="688"/>
        <w:ind w:firstLine="0"/>
        <w:jc w:val="left"/>
        <w:spacing w:before="0" w:after="0" w:line="240" w:lineRule="auto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</w:rPr>
        <w:t xml:space="preserve">8 (383) 238 62 21</w:t>
      </w:r>
      <w:r>
        <w:rPr>
          <w:rFonts w:ascii="Times New Roman" w:hAnsi="Times New Roman" w:cs="Times New Roman"/>
          <w:color w:val="000000" w:themeColor="text1"/>
          <w:sz w:val="20"/>
        </w:rPr>
      </w:r>
      <w:r>
        <w:rPr>
          <w:rFonts w:ascii="Times New Roman" w:hAnsi="Times New Roman" w:cs="Times New Roman"/>
          <w:color w:val="000000" w:themeColor="text1"/>
          <w:sz w:val="20"/>
        </w:rPr>
      </w:r>
    </w:p>
    <w:sectPr>
      <w:headerReference w:type="default" r:id="rId9"/>
      <w:footnotePr/>
      <w:endnotePr/>
      <w:type w:val="oddPage"/>
      <w:pgSz w:w="11907" w:h="16840" w:orient="portrait"/>
      <w:pgMar w:top="1134" w:right="567" w:bottom="682" w:left="1417" w:header="567" w:footer="567" w:gutter="0"/>
      <w:pgNumType w:start="1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Baltica">
    <w:panose1 w:val="02000603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54767330"/>
      <w:docPartObj>
        <w:docPartGallery w:val="Page Numbers (Top of Page)"/>
        <w:docPartUnique w:val="true"/>
      </w:docPartObj>
      <w:rPr/>
    </w:sdtPr>
    <w:sdtContent>
      <w:p>
        <w:pPr>
          <w:pStyle w:val="880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PAGE   \* MERGEFORMAT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 xml:space="preserve">16</w:t>
        </w:r>
        <w:r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</w:r>
        <w:r>
          <w:rPr>
            <w:sz w:val="16"/>
            <w:szCs w:val="16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94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95" w:hanging="885"/>
      </w:pPr>
      <w:rPr>
        <w:rFonts w:hint="default" w:cs="Times New Roman"/>
      </w:rPr>
    </w:lvl>
    <w:lvl w:ilvl="1">
      <w:start w:val="1"/>
      <w:numFmt w:val="decimal"/>
      <w:isLgl/>
      <w:suff w:val="tab"/>
      <w:lvlText w:val="%1.%2"/>
      <w:lvlJc w:val="left"/>
      <w:pPr>
        <w:ind w:left="1559" w:hanging="99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"/>
      <w:lvlJc w:val="left"/>
      <w:pPr>
        <w:ind w:left="1700" w:hanging="99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"/>
      <w:lvlJc w:val="left"/>
      <w:pPr>
        <w:ind w:left="1790" w:hanging="108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"/>
      <w:lvlJc w:val="left"/>
      <w:pPr>
        <w:ind w:left="1790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"/>
      <w:lvlJc w:val="left"/>
      <w:pPr>
        <w:ind w:left="2150" w:hanging="144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"/>
      <w:lvlJc w:val="left"/>
      <w:pPr>
        <w:ind w:left="2150" w:hanging="144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10" w:hanging="180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70" w:hanging="2160"/>
      </w:pPr>
      <w:rPr>
        <w:rFonts w:hint="default"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 w:default="1">
    <w:name w:val="Normal"/>
    <w:qFormat/>
    <w:pPr>
      <w:ind w:firstLine="709"/>
      <w:jc w:val="both"/>
      <w:spacing w:after="0" w:line="240" w:lineRule="auto"/>
      <w:widowControl w:val="off"/>
    </w:pPr>
    <w:rPr>
      <w:sz w:val="28"/>
      <w:szCs w:val="28"/>
    </w:rPr>
  </w:style>
  <w:style w:type="paragraph" w:styleId="689">
    <w:name w:val="Heading 1"/>
    <w:basedOn w:val="688"/>
    <w:next w:val="688"/>
    <w:link w:val="7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0">
    <w:name w:val="Heading 2"/>
    <w:basedOn w:val="688"/>
    <w:next w:val="688"/>
    <w:link w:val="876"/>
    <w:uiPriority w:val="99"/>
    <w:qFormat/>
    <w:pPr>
      <w:spacing w:before="120" w:after="120"/>
      <w:outlineLvl w:val="1"/>
    </w:pPr>
  </w:style>
  <w:style w:type="paragraph" w:styleId="691">
    <w:name w:val="Heading 3"/>
    <w:basedOn w:val="688"/>
    <w:next w:val="688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688"/>
    <w:next w:val="688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688"/>
    <w:next w:val="688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next w:val="688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next w:val="688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Heading 1 Char"/>
    <w:basedOn w:val="698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Heading 3 Char"/>
    <w:basedOn w:val="698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Heading 4 Char"/>
    <w:basedOn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Heading 5 Char"/>
    <w:basedOn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Heading 6 Char"/>
    <w:basedOn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Heading 7 Char"/>
    <w:basedOn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Heading 8 Char"/>
    <w:basedOn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Heading 9 Char"/>
    <w:basedOn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709" w:customStyle="1">
    <w:name w:val="Subtitle Char"/>
    <w:basedOn w:val="698"/>
    <w:uiPriority w:val="11"/>
    <w:rPr>
      <w:sz w:val="24"/>
      <w:szCs w:val="24"/>
    </w:rPr>
  </w:style>
  <w:style w:type="character" w:styleId="710" w:customStyle="1">
    <w:name w:val="Quote Char"/>
    <w:uiPriority w:val="29"/>
    <w:rPr>
      <w:i/>
    </w:rPr>
  </w:style>
  <w:style w:type="character" w:styleId="711" w:customStyle="1">
    <w:name w:val="Intense Quote Char"/>
    <w:uiPriority w:val="30"/>
    <w:rPr>
      <w:i/>
    </w:rPr>
  </w:style>
  <w:style w:type="character" w:styleId="712" w:customStyle="1">
    <w:name w:val="Footnote Text Char"/>
    <w:uiPriority w:val="99"/>
    <w:rPr>
      <w:sz w:val="18"/>
    </w:rPr>
  </w:style>
  <w:style w:type="character" w:styleId="713" w:customStyle="1">
    <w:name w:val="Endnote Text Char"/>
    <w:uiPriority w:val="99"/>
    <w:rPr>
      <w:sz w:val="20"/>
    </w:rPr>
  </w:style>
  <w:style w:type="character" w:styleId="714" w:customStyle="1">
    <w:name w:val="Заголовок 1 Знак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Heading 2 Char"/>
    <w:basedOn w:val="698"/>
    <w:uiPriority w:val="9"/>
    <w:rPr>
      <w:rFonts w:ascii="Arial" w:hAnsi="Arial" w:eastAsia="Arial" w:cs="Arial"/>
      <w:sz w:val="34"/>
    </w:rPr>
  </w:style>
  <w:style w:type="character" w:styleId="716" w:customStyle="1">
    <w:name w:val="Заголовок 3 Знак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Заголовок 4 Знак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Заголовок 5 Знак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Заголовок 6 Знак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Заголовок 7 Знак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Заголовок 8 Знак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Заголовок 9 Знак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character" w:styleId="723" w:customStyle="1">
    <w:name w:val="Title Char"/>
    <w:basedOn w:val="698"/>
    <w:uiPriority w:val="10"/>
    <w:rPr>
      <w:sz w:val="48"/>
      <w:szCs w:val="48"/>
    </w:rPr>
  </w:style>
  <w:style w:type="paragraph" w:styleId="724">
    <w:name w:val="Subtitle"/>
    <w:basedOn w:val="688"/>
    <w:next w:val="688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 w:customStyle="1">
    <w:name w:val="Подзаголовок Знак"/>
    <w:basedOn w:val="698"/>
    <w:link w:val="724"/>
    <w:uiPriority w:val="11"/>
    <w:rPr>
      <w:sz w:val="24"/>
      <w:szCs w:val="24"/>
    </w:rPr>
  </w:style>
  <w:style w:type="paragraph" w:styleId="726">
    <w:name w:val="Quote"/>
    <w:basedOn w:val="688"/>
    <w:next w:val="688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688"/>
    <w:next w:val="688"/>
    <w:link w:val="7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character" w:styleId="730" w:customStyle="1">
    <w:name w:val="Header Char"/>
    <w:basedOn w:val="698"/>
    <w:uiPriority w:val="99"/>
  </w:style>
  <w:style w:type="character" w:styleId="731" w:customStyle="1">
    <w:name w:val="Footer Char"/>
    <w:basedOn w:val="698"/>
    <w:uiPriority w:val="99"/>
  </w:style>
  <w:style w:type="paragraph" w:styleId="732">
    <w:name w:val="Caption"/>
    <w:basedOn w:val="688"/>
    <w:next w:val="688"/>
    <w:link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 w:customStyle="1">
    <w:name w:val="Caption Char"/>
    <w:uiPriority w:val="99"/>
  </w:style>
  <w:style w:type="table" w:styleId="734" w:customStyle="1">
    <w:name w:val="Table Grid Light"/>
    <w:basedOn w:val="69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5" w:customStyle="1">
    <w:name w:val="Plain Table 1"/>
    <w:basedOn w:val="69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 w:customStyle="1">
    <w:name w:val="Plain Table 2"/>
    <w:basedOn w:val="69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 w:customStyle="1">
    <w:name w:val="Plain Table 3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 w:customStyle="1">
    <w:name w:val="Plain Table 4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Plain Table 5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1 Light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4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 w:customStyle="1">
    <w:name w:val="Grid Table 4 - Accent 1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3" w:customStyle="1">
    <w:name w:val="Grid Table 4 - Accent 2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4" w:customStyle="1">
    <w:name w:val="Grid Table 4 - Accent 3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5" w:customStyle="1">
    <w:name w:val="Grid Table 4 - Accent 4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6" w:customStyle="1">
    <w:name w:val="Grid Table 4 - Accent 5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7" w:customStyle="1">
    <w:name w:val="Grid Table 4 - Accent 6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8" w:customStyle="1">
    <w:name w:val="Grid Table 5 Dark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6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6" w:customStyle="1">
    <w:name w:val="Grid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7" w:customStyle="1">
    <w:name w:val="Grid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8" w:customStyle="1">
    <w:name w:val="Grid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9" w:customStyle="1">
    <w:name w:val="Grid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0" w:customStyle="1">
    <w:name w:val="Grid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 w:customStyle="1">
    <w:name w:val="Grid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 w:customStyle="1">
    <w:name w:val="Grid Table 7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Grid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List Table 1 Light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1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2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3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4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5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6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3" w:customStyle="1">
    <w:name w:val="List Table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5 Dark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6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5" w:customStyle="1">
    <w:name w:val="List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6" w:customStyle="1">
    <w:name w:val="List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7" w:customStyle="1">
    <w:name w:val="List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8" w:customStyle="1">
    <w:name w:val="List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9" w:customStyle="1">
    <w:name w:val="List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0" w:customStyle="1">
    <w:name w:val="List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1" w:customStyle="1">
    <w:name w:val="List Table 7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ned - Accent"/>
    <w:basedOn w:val="69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Lined - Accent 1"/>
    <w:basedOn w:val="69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0" w:customStyle="1">
    <w:name w:val="Lined - Accent 2"/>
    <w:basedOn w:val="69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1" w:customStyle="1">
    <w:name w:val="Lined - Accent 3"/>
    <w:basedOn w:val="69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2" w:customStyle="1">
    <w:name w:val="Lined - Accent 4"/>
    <w:basedOn w:val="69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3" w:customStyle="1">
    <w:name w:val="Lined - Accent 5"/>
    <w:basedOn w:val="69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4" w:customStyle="1">
    <w:name w:val="Lined - Accent 6"/>
    <w:basedOn w:val="69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5" w:customStyle="1">
    <w:name w:val="Bordered &amp; Lined - Accent"/>
    <w:basedOn w:val="69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Bordered &amp; Lined - Accent 1"/>
    <w:basedOn w:val="69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Bordered &amp; Lined - Accent 2"/>
    <w:basedOn w:val="69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Bordered &amp; Lined - Accent 3"/>
    <w:basedOn w:val="69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Bordered &amp; Lined - Accent 4"/>
    <w:basedOn w:val="69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Bordered &amp; Lined - Accent 5"/>
    <w:basedOn w:val="69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Bordered &amp; Lined - Accent 6"/>
    <w:basedOn w:val="69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3" w:customStyle="1">
    <w:name w:val="Bordered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4" w:customStyle="1">
    <w:name w:val="Bordered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5" w:customStyle="1">
    <w:name w:val="Bordered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6" w:customStyle="1">
    <w:name w:val="Bordered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7" w:customStyle="1">
    <w:name w:val="Bordered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8" w:customStyle="1">
    <w:name w:val="Bordered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9">
    <w:name w:val="footnote text"/>
    <w:basedOn w:val="688"/>
    <w:link w:val="860"/>
    <w:uiPriority w:val="99"/>
    <w:semiHidden/>
    <w:unhideWhenUsed/>
    <w:pPr>
      <w:spacing w:after="40"/>
    </w:pPr>
    <w:rPr>
      <w:sz w:val="18"/>
    </w:rPr>
  </w:style>
  <w:style w:type="character" w:styleId="860" w:customStyle="1">
    <w:name w:val="Текст сноски Знак"/>
    <w:link w:val="859"/>
    <w:uiPriority w:val="99"/>
    <w:rPr>
      <w:sz w:val="18"/>
    </w:rPr>
  </w:style>
  <w:style w:type="character" w:styleId="861">
    <w:name w:val="footnote reference"/>
    <w:basedOn w:val="698"/>
    <w:uiPriority w:val="99"/>
    <w:unhideWhenUsed/>
    <w:rPr>
      <w:vertAlign w:val="superscript"/>
    </w:rPr>
  </w:style>
  <w:style w:type="paragraph" w:styleId="862">
    <w:name w:val="endnote text"/>
    <w:basedOn w:val="688"/>
    <w:link w:val="863"/>
    <w:uiPriority w:val="99"/>
    <w:semiHidden/>
    <w:unhideWhenUsed/>
    <w:rPr>
      <w:sz w:val="20"/>
    </w:rPr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basedOn w:val="698"/>
    <w:uiPriority w:val="99"/>
    <w:semiHidden/>
    <w:unhideWhenUsed/>
    <w:rPr>
      <w:vertAlign w:val="superscript"/>
    </w:rPr>
  </w:style>
  <w:style w:type="paragraph" w:styleId="865">
    <w:name w:val="toc 1"/>
    <w:basedOn w:val="688"/>
    <w:next w:val="688"/>
    <w:uiPriority w:val="39"/>
    <w:unhideWhenUsed/>
    <w:pPr>
      <w:ind w:firstLine="0"/>
      <w:spacing w:after="57"/>
    </w:pPr>
  </w:style>
  <w:style w:type="paragraph" w:styleId="866">
    <w:name w:val="toc 2"/>
    <w:basedOn w:val="688"/>
    <w:next w:val="688"/>
    <w:uiPriority w:val="39"/>
    <w:unhideWhenUsed/>
    <w:pPr>
      <w:ind w:left="283" w:firstLine="0"/>
      <w:spacing w:after="57"/>
    </w:pPr>
  </w:style>
  <w:style w:type="paragraph" w:styleId="867">
    <w:name w:val="toc 3"/>
    <w:basedOn w:val="688"/>
    <w:next w:val="688"/>
    <w:uiPriority w:val="39"/>
    <w:unhideWhenUsed/>
    <w:pPr>
      <w:ind w:left="567" w:firstLine="0"/>
      <w:spacing w:after="57"/>
    </w:pPr>
  </w:style>
  <w:style w:type="paragraph" w:styleId="868">
    <w:name w:val="toc 4"/>
    <w:basedOn w:val="688"/>
    <w:next w:val="688"/>
    <w:uiPriority w:val="39"/>
    <w:unhideWhenUsed/>
    <w:pPr>
      <w:ind w:left="850" w:firstLine="0"/>
      <w:spacing w:after="57"/>
    </w:pPr>
  </w:style>
  <w:style w:type="paragraph" w:styleId="869">
    <w:name w:val="toc 5"/>
    <w:basedOn w:val="688"/>
    <w:next w:val="688"/>
    <w:uiPriority w:val="39"/>
    <w:unhideWhenUsed/>
    <w:pPr>
      <w:ind w:left="1134" w:firstLine="0"/>
      <w:spacing w:after="57"/>
    </w:pPr>
  </w:style>
  <w:style w:type="paragraph" w:styleId="870">
    <w:name w:val="toc 6"/>
    <w:basedOn w:val="688"/>
    <w:next w:val="688"/>
    <w:uiPriority w:val="39"/>
    <w:unhideWhenUsed/>
    <w:pPr>
      <w:ind w:left="1417" w:firstLine="0"/>
      <w:spacing w:after="57"/>
    </w:pPr>
  </w:style>
  <w:style w:type="paragraph" w:styleId="871">
    <w:name w:val="toc 7"/>
    <w:basedOn w:val="688"/>
    <w:next w:val="688"/>
    <w:uiPriority w:val="39"/>
    <w:unhideWhenUsed/>
    <w:pPr>
      <w:ind w:left="1701" w:firstLine="0"/>
      <w:spacing w:after="57"/>
    </w:pPr>
  </w:style>
  <w:style w:type="paragraph" w:styleId="872">
    <w:name w:val="toc 8"/>
    <w:basedOn w:val="688"/>
    <w:next w:val="688"/>
    <w:uiPriority w:val="39"/>
    <w:unhideWhenUsed/>
    <w:pPr>
      <w:ind w:left="1984" w:firstLine="0"/>
      <w:spacing w:after="57"/>
    </w:pPr>
  </w:style>
  <w:style w:type="paragraph" w:styleId="873">
    <w:name w:val="toc 9"/>
    <w:basedOn w:val="688"/>
    <w:next w:val="688"/>
    <w:uiPriority w:val="39"/>
    <w:unhideWhenUsed/>
    <w:pPr>
      <w:ind w:left="2268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688"/>
    <w:next w:val="688"/>
    <w:uiPriority w:val="99"/>
    <w:unhideWhenUsed/>
  </w:style>
  <w:style w:type="character" w:styleId="876" w:customStyle="1">
    <w:name w:val="Заголовок 2 Знак"/>
    <w:basedOn w:val="698"/>
    <w:link w:val="690"/>
    <w:uiPriority w:val="9"/>
    <w:semiHidden/>
    <w:rPr>
      <w:rFonts w:cs="Times New Roman" w:asciiTheme="majorHAnsi" w:hAnsiTheme="majorHAnsi" w:eastAsiaTheme="majorEastAsia"/>
      <w:b/>
      <w:bCs/>
      <w:i/>
      <w:iCs/>
      <w:sz w:val="28"/>
      <w:szCs w:val="28"/>
    </w:rPr>
  </w:style>
  <w:style w:type="character" w:styleId="877" w:customStyle="1">
    <w:name w:val="Основной шрифт"/>
    <w:uiPriority w:val="99"/>
  </w:style>
  <w:style w:type="paragraph" w:styleId="878" w:customStyle="1">
    <w:name w:val="Eiio"/>
    <w:basedOn w:val="688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879">
    <w:name w:val="Title"/>
    <w:basedOn w:val="688"/>
    <w:link w:val="881"/>
    <w:uiPriority w:val="99"/>
    <w:qFormat/>
    <w:pPr>
      <w:jc w:val="center"/>
      <w:spacing w:before="240" w:after="60"/>
    </w:pPr>
    <w:rPr>
      <w:rFonts w:ascii="Arial" w:hAnsi="Arial" w:cs="Arial"/>
      <w:b/>
      <w:bCs/>
      <w:sz w:val="32"/>
      <w:szCs w:val="32"/>
    </w:rPr>
  </w:style>
  <w:style w:type="paragraph" w:styleId="880">
    <w:name w:val="Header"/>
    <w:basedOn w:val="688"/>
    <w:link w:val="882"/>
    <w:uiPriority w:val="99"/>
    <w:pPr>
      <w:tabs>
        <w:tab w:val="center" w:pos="4536" w:leader="none"/>
        <w:tab w:val="right" w:pos="9072" w:leader="none"/>
      </w:tabs>
    </w:pPr>
  </w:style>
  <w:style w:type="character" w:styleId="881" w:customStyle="1">
    <w:name w:val="Название Знак"/>
    <w:basedOn w:val="698"/>
    <w:link w:val="879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882" w:customStyle="1">
    <w:name w:val="Верхний колонтитул Знак"/>
    <w:basedOn w:val="698"/>
    <w:link w:val="880"/>
    <w:uiPriority w:val="99"/>
    <w:rPr>
      <w:rFonts w:cs="Times New Roman"/>
      <w:sz w:val="28"/>
      <w:szCs w:val="28"/>
    </w:rPr>
  </w:style>
  <w:style w:type="paragraph" w:styleId="883">
    <w:name w:val="Footer"/>
    <w:basedOn w:val="688"/>
    <w:link w:val="884"/>
    <w:uiPriority w:val="99"/>
    <w:pPr>
      <w:tabs>
        <w:tab w:val="center" w:pos="4536" w:leader="none"/>
        <w:tab w:val="right" w:pos="9072" w:leader="none"/>
      </w:tabs>
    </w:pPr>
  </w:style>
  <w:style w:type="character" w:styleId="884" w:customStyle="1">
    <w:name w:val="Нижний колонтитул Знак"/>
    <w:basedOn w:val="698"/>
    <w:link w:val="883"/>
    <w:uiPriority w:val="99"/>
    <w:rPr>
      <w:rFonts w:cs="Times New Roman"/>
      <w:sz w:val="28"/>
      <w:szCs w:val="28"/>
    </w:rPr>
  </w:style>
  <w:style w:type="paragraph" w:styleId="885">
    <w:name w:val="Balloon Text"/>
    <w:basedOn w:val="688"/>
    <w:link w:val="886"/>
    <w:uiPriority w:val="99"/>
    <w:semiHidden/>
    <w:unhideWhenUsed/>
    <w:rPr>
      <w:rFonts w:ascii="Tahoma" w:hAnsi="Tahoma" w:cs="Tahoma"/>
      <w:sz w:val="16"/>
      <w:szCs w:val="16"/>
    </w:rPr>
  </w:style>
  <w:style w:type="character" w:styleId="886" w:customStyle="1">
    <w:name w:val="Текст выноски Знак"/>
    <w:basedOn w:val="698"/>
    <w:link w:val="885"/>
    <w:uiPriority w:val="99"/>
    <w:semiHidden/>
    <w:rPr>
      <w:rFonts w:ascii="Tahoma" w:hAnsi="Tahoma" w:cs="Tahoma"/>
      <w:sz w:val="16"/>
      <w:szCs w:val="16"/>
    </w:rPr>
  </w:style>
  <w:style w:type="paragraph" w:styleId="887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888" w:customStyle="1">
    <w:name w:val="ConsPlusNonformat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character" w:styleId="889">
    <w:name w:val="annotation reference"/>
    <w:basedOn w:val="698"/>
    <w:uiPriority w:val="99"/>
    <w:semiHidden/>
    <w:unhideWhenUsed/>
    <w:rPr>
      <w:rFonts w:cs="Times New Roman"/>
      <w:sz w:val="16"/>
      <w:szCs w:val="16"/>
    </w:rPr>
  </w:style>
  <w:style w:type="paragraph" w:styleId="890">
    <w:name w:val="annotation text"/>
    <w:basedOn w:val="688"/>
    <w:link w:val="891"/>
    <w:uiPriority w:val="99"/>
    <w:semiHidden/>
    <w:unhideWhenUsed/>
    <w:rPr>
      <w:sz w:val="20"/>
      <w:szCs w:val="20"/>
    </w:rPr>
  </w:style>
  <w:style w:type="character" w:styleId="891" w:customStyle="1">
    <w:name w:val="Текст примечания Знак"/>
    <w:basedOn w:val="698"/>
    <w:link w:val="890"/>
    <w:uiPriority w:val="99"/>
    <w:semiHidden/>
    <w:rPr>
      <w:rFonts w:cs="Times New Roman"/>
      <w:sz w:val="20"/>
      <w:szCs w:val="20"/>
    </w:rPr>
  </w:style>
  <w:style w:type="paragraph" w:styleId="892">
    <w:name w:val="annotation subject"/>
    <w:basedOn w:val="890"/>
    <w:next w:val="890"/>
    <w:link w:val="893"/>
    <w:uiPriority w:val="99"/>
    <w:semiHidden/>
    <w:unhideWhenUsed/>
    <w:rPr>
      <w:b/>
      <w:bCs/>
    </w:rPr>
  </w:style>
  <w:style w:type="character" w:styleId="893" w:customStyle="1">
    <w:name w:val="Тема примечания Знак"/>
    <w:basedOn w:val="891"/>
    <w:link w:val="892"/>
    <w:uiPriority w:val="99"/>
    <w:semiHidden/>
    <w:rPr>
      <w:rFonts w:cs="Times New Roman"/>
      <w:b/>
      <w:bCs/>
      <w:sz w:val="20"/>
      <w:szCs w:val="20"/>
    </w:rPr>
  </w:style>
  <w:style w:type="character" w:styleId="894">
    <w:name w:val="Hyperlink"/>
    <w:basedOn w:val="698"/>
    <w:uiPriority w:val="99"/>
    <w:unhideWhenUsed/>
    <w:rPr>
      <w:rFonts w:cs="Times New Roman"/>
      <w:color w:val="0000ff" w:themeColor="hyperlink"/>
      <w:u w:val="single"/>
    </w:rPr>
  </w:style>
  <w:style w:type="paragraph" w:styleId="895">
    <w:name w:val="List Paragraph"/>
    <w:basedOn w:val="688"/>
    <w:uiPriority w:val="34"/>
    <w:qFormat/>
    <w:pPr>
      <w:contextualSpacing/>
      <w:ind w:left="720"/>
    </w:pPr>
  </w:style>
  <w:style w:type="table" w:styleId="896" w:customStyle="1">
    <w:name w:val="Сетка таблицы1"/>
    <w:basedOn w:val="699"/>
    <w:next w:val="897"/>
    <w:uiPriority w:val="59"/>
    <w:pPr>
      <w:spacing w:after="0" w:line="240" w:lineRule="auto"/>
    </w:pPr>
    <w:rPr>
      <w:rFonts w:ascii="Calibri" w:hAnsi="Calibri" w:cs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7">
    <w:name w:val="Table Grid"/>
    <w:basedOn w:val="69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8">
    <w:name w:val="line number"/>
    <w:basedOn w:val="698"/>
    <w:uiPriority w:val="99"/>
    <w:semiHidden/>
    <w:unhideWhenUsed/>
    <w:rPr>
      <w:rFonts w:cs="Times New Roman"/>
    </w:rPr>
  </w:style>
  <w:style w:type="paragraph" w:styleId="899">
    <w:name w:val="No Spacing"/>
    <w:uiPriority w:val="1"/>
    <w:qFormat/>
    <w:pPr>
      <w:ind w:firstLine="709"/>
      <w:jc w:val="both"/>
      <w:spacing w:after="0" w:line="240" w:lineRule="auto"/>
      <w:widowControl w:val="off"/>
    </w:pPr>
    <w:rPr>
      <w:sz w:val="28"/>
      <w:szCs w:val="28"/>
    </w:rPr>
  </w:style>
  <w:style w:type="table" w:styleId="900" w:customStyle="1">
    <w:name w:val="Сетка таблицы2"/>
    <w:basedOn w:val="699"/>
    <w:next w:val="897"/>
    <w:uiPriority w:val="59"/>
    <w:pPr>
      <w:spacing w:after="0" w:line="240" w:lineRule="auto"/>
    </w:pPr>
    <w:rPr>
      <w:rFonts w:ascii="Calibri" w:hAnsi="Calibri"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1" w:customStyle="1">
    <w:name w:val="Сетка таблицы3"/>
    <w:basedOn w:val="699"/>
    <w:next w:val="897"/>
    <w:uiPriority w:val="59"/>
    <w:pPr>
      <w:spacing w:after="0" w:line="240" w:lineRule="auto"/>
    </w:pPr>
    <w:rPr>
      <w:rFonts w:ascii="Calibri" w:hAnsi="Calibri"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64AC59-4558-4677-A2C8-24404A00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GlavPEU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revision>41</cp:revision>
  <dcterms:created xsi:type="dcterms:W3CDTF">2024-10-22T03:56:00Z</dcterms:created>
  <dcterms:modified xsi:type="dcterms:W3CDTF">2025-09-26T07:24:02Z</dcterms:modified>
</cp:coreProperties>
</file>