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19" w:rsidRPr="007136CE" w:rsidRDefault="00010C19">
      <w:pPr>
        <w:pStyle w:val="ConsPlusNormal0"/>
        <w:jc w:val="both"/>
        <w:outlineLvl w:val="0"/>
      </w:pPr>
    </w:p>
    <w:p w:rsidR="00010C19" w:rsidRPr="007136CE" w:rsidRDefault="00942D39">
      <w:pPr>
        <w:pStyle w:val="ConsPlusNormal0"/>
        <w:outlineLvl w:val="0"/>
      </w:pPr>
      <w:r w:rsidRPr="007136CE">
        <w:t>Зарегистрировано в Минюсте России 13 декабря 2024 г. N 80566</w:t>
      </w:r>
    </w:p>
    <w:p w:rsidR="00010C19" w:rsidRPr="007136CE" w:rsidRDefault="00010C1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C19" w:rsidRPr="007136CE" w:rsidRDefault="00010C19">
      <w:pPr>
        <w:pStyle w:val="ConsPlusNormal0"/>
        <w:ind w:firstLine="540"/>
        <w:jc w:val="both"/>
      </w:pPr>
    </w:p>
    <w:p w:rsidR="00010C19" w:rsidRPr="007136CE" w:rsidRDefault="00942D39">
      <w:pPr>
        <w:pStyle w:val="ConsPlusTitle0"/>
        <w:jc w:val="center"/>
      </w:pPr>
      <w:r w:rsidRPr="007136CE">
        <w:t>МИНИСТЕРСТВО ФИНАНСОВ РОССИЙСКОЙ ФЕДЕРАЦИИ</w:t>
      </w:r>
    </w:p>
    <w:p w:rsidR="00010C19" w:rsidRPr="007136CE" w:rsidRDefault="00010C19">
      <w:pPr>
        <w:pStyle w:val="ConsPlusTitle0"/>
        <w:jc w:val="center"/>
      </w:pPr>
    </w:p>
    <w:p w:rsidR="00010C19" w:rsidRPr="007136CE" w:rsidRDefault="00942D39">
      <w:pPr>
        <w:pStyle w:val="ConsPlusTitle0"/>
        <w:jc w:val="center"/>
      </w:pPr>
      <w:r w:rsidRPr="007136CE">
        <w:t>ПРИКАЗ</w:t>
      </w:r>
    </w:p>
    <w:p w:rsidR="00010C19" w:rsidRPr="007136CE" w:rsidRDefault="00942D39">
      <w:pPr>
        <w:pStyle w:val="ConsPlusTitle0"/>
        <w:jc w:val="center"/>
      </w:pPr>
      <w:r w:rsidRPr="007136CE">
        <w:t>от 12 декабря 2024 г. N 191н</w:t>
      </w:r>
    </w:p>
    <w:p w:rsidR="00010C19" w:rsidRPr="007136CE" w:rsidRDefault="00010C19">
      <w:pPr>
        <w:pStyle w:val="ConsPlusTitle0"/>
        <w:jc w:val="center"/>
      </w:pPr>
    </w:p>
    <w:p w:rsidR="00010C19" w:rsidRPr="007136CE" w:rsidRDefault="00942D39">
      <w:pPr>
        <w:pStyle w:val="ConsPlusTitle0"/>
        <w:jc w:val="center"/>
      </w:pPr>
      <w:r w:rsidRPr="007136CE">
        <w:t>ОБ УСТАНОВЛЕНИИ</w:t>
      </w:r>
    </w:p>
    <w:p w:rsidR="00010C19" w:rsidRPr="007136CE" w:rsidRDefault="00942D39">
      <w:pPr>
        <w:pStyle w:val="ConsPlusTitle0"/>
        <w:jc w:val="center"/>
      </w:pPr>
      <w:r w:rsidRPr="007136CE">
        <w:t>ЦЕН, НЕ НИЖЕ КОТОРЫХ ОСУЩЕСТВЛЯЮТСЯ ЗАКУПКА (ЗА ИСКЛЮЧЕНИЕМ</w:t>
      </w:r>
    </w:p>
    <w:p w:rsidR="00010C19" w:rsidRPr="007136CE" w:rsidRDefault="00942D39">
      <w:pPr>
        <w:pStyle w:val="ConsPlusTitle0"/>
        <w:jc w:val="center"/>
      </w:pPr>
      <w:r w:rsidRPr="007136CE">
        <w:t>ИМПОРТА), ПОСТАВКИ (ЗА ИСКЛЮЧЕНИЕМ ЭКСПОРТА) И РОЗНИЧНАЯ</w:t>
      </w:r>
    </w:p>
    <w:p w:rsidR="00010C19" w:rsidRPr="007136CE" w:rsidRDefault="00942D39">
      <w:pPr>
        <w:pStyle w:val="ConsPlusTitle0"/>
        <w:jc w:val="center"/>
      </w:pPr>
      <w:r w:rsidRPr="007136CE">
        <w:t>ПРОДАЖА АЛКОГОЛЬНОЙ ПРОДУКЦИИ КРЕПОСТЬЮ СВЫШЕ 28 ПРОЦЕНТОВ</w:t>
      </w:r>
    </w:p>
    <w:p w:rsidR="00010C19" w:rsidRPr="007136CE" w:rsidRDefault="00010C19">
      <w:pPr>
        <w:pStyle w:val="ConsPlusNormal0"/>
        <w:jc w:val="center"/>
      </w:pPr>
    </w:p>
    <w:p w:rsidR="00010C19" w:rsidRPr="007136CE" w:rsidRDefault="00942D39">
      <w:pPr>
        <w:pStyle w:val="ConsPlusNormal0"/>
        <w:ind w:firstLine="540"/>
        <w:jc w:val="both"/>
      </w:pPr>
      <w:r w:rsidRPr="007136CE">
        <w:t xml:space="preserve">В соответствии с </w:t>
      </w:r>
      <w:hyperlink r:id="rId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 w:rsidRPr="007136CE">
          <w:t>подпунктом 28 статьи 2</w:t>
        </w:r>
      </w:hyperlink>
      <w:r w:rsidRPr="007136CE">
        <w:t xml:space="preserve">, </w:t>
      </w:r>
      <w:hyperlink r:id="rId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 w:rsidRPr="007136CE">
          <w:t>пунктом 5 статьи 11</w:t>
        </w:r>
      </w:hyperlink>
      <w:r w:rsidRPr="007136CE">
        <w:t xml:space="preserve"> Федерального за</w:t>
      </w:r>
      <w:r w:rsidRPr="007136CE">
        <w:t xml:space="preserve">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 w:tooltip="Постановление Правительства РФ от 30.06.2004 N 329 (ред. от 20.03.2025) &quot;О Министерстве финансов Российской Федерации&quot; (с изм. и доп., вступ. в силу с 15.04.2025) {КонсультантПлюс}">
        <w:r w:rsidRPr="007136CE">
          <w:t>абзацем первым пункта 1</w:t>
        </w:r>
      </w:hyperlink>
      <w:r w:rsidRPr="007136CE">
        <w:t xml:space="preserve">, </w:t>
      </w:r>
      <w:hyperlink r:id="rId9" w:tooltip="Постановление Правительства РФ от 30.06.2004 N 329 (ред. от 20.03.2025) &quot;О Министерстве финансов Российской Федерации&quot; (с изм. и доп., вступ. в силу с 15.04.2025) {КонсультантПлюс}">
        <w:r w:rsidRPr="007136CE">
          <w:t>подпунктом 5.2.29(28) пункта 5</w:t>
        </w:r>
      </w:hyperlink>
      <w:r w:rsidRPr="007136CE"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329, приказываю: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1. Установить: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bookmarkStart w:id="0" w:name="P16"/>
      <w:bookmarkEnd w:id="0"/>
      <w:r w:rsidRPr="007136CE">
        <w:t>а) цены на водку, ликероводочну</w:t>
      </w:r>
      <w:r w:rsidRPr="007136CE">
        <w:t xml:space="preserve">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7136CE">
        <w:t>кальвадосного</w:t>
      </w:r>
      <w:proofErr w:type="spellEnd"/>
      <w:r w:rsidRPr="007136CE">
        <w:t xml:space="preserve">, </w:t>
      </w:r>
      <w:proofErr w:type="spellStart"/>
      <w:r w:rsidRPr="007136CE">
        <w:t>вискового</w:t>
      </w:r>
      <w:proofErr w:type="spellEnd"/>
      <w:r w:rsidRPr="007136CE">
        <w:t>, ромового дистиллятов) за 0,5 литра готово</w:t>
      </w:r>
      <w:r w:rsidRPr="007136CE">
        <w:t>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</w:t>
      </w:r>
      <w:r w:rsidRPr="007136CE">
        <w:t xml:space="preserve">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размерах согласно </w:t>
      </w:r>
      <w:hyperlink w:anchor="P48" w:tooltip="ЦЕНЫ,">
        <w:r w:rsidRPr="007136CE">
          <w:t>приложению</w:t>
        </w:r>
      </w:hyperlink>
      <w:r w:rsidRPr="007136CE">
        <w:t xml:space="preserve"> к настоящему приказу;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б) цены, не ниж</w:t>
      </w:r>
      <w:r w:rsidRPr="007136CE">
        <w:t xml:space="preserve">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</w:t>
      </w:r>
      <w:r w:rsidRPr="007136CE">
        <w:lastRenderedPageBreak/>
        <w:t>алкогольной продукции, и поставки (за исключением экспорта)</w:t>
      </w:r>
      <w:r w:rsidRPr="007136CE">
        <w:t xml:space="preserve"> алкогольной продукции организацией на основании лицензии на производство, хранение и поставки произведенной алкогольной продукции: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7136CE">
        <w:t>кальвадосного</w:t>
      </w:r>
      <w:proofErr w:type="spellEnd"/>
      <w:r w:rsidRPr="007136CE">
        <w:t xml:space="preserve">, </w:t>
      </w:r>
      <w:proofErr w:type="spellStart"/>
      <w:r w:rsidRPr="007136CE">
        <w:t>виск</w:t>
      </w:r>
      <w:r w:rsidRPr="007136CE">
        <w:t>ового</w:t>
      </w:r>
      <w:proofErr w:type="spellEnd"/>
      <w:r w:rsidRPr="007136CE">
        <w:t>, ромового дистиллятов, за исключением коньяка, - в размере 364 рублей за 0,5 литра готовой продукции;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на коньяк - в размере 500 рублей за 0,5 литра готовой продукции;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 xml:space="preserve">в) цены на водку, ликероводочную и другую алкогольную продукцию крепостью свыше 28 </w:t>
      </w:r>
      <w:r w:rsidRPr="007136CE">
        <w:t xml:space="preserve">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7136CE">
        <w:t>кальвадосного</w:t>
      </w:r>
      <w:proofErr w:type="spellEnd"/>
      <w:r w:rsidRPr="007136CE">
        <w:t xml:space="preserve">, </w:t>
      </w:r>
      <w:proofErr w:type="spellStart"/>
      <w:r w:rsidRPr="007136CE">
        <w:t>вискового</w:t>
      </w:r>
      <w:proofErr w:type="spellEnd"/>
      <w:r w:rsidRPr="007136CE">
        <w:t xml:space="preserve">, ромового дистиллятов) за 0,5 литра готовой продукции, не ниже которых осуществляются закупка </w:t>
      </w:r>
      <w:r w:rsidRPr="007136CE">
        <w:t xml:space="preserve">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</w:t>
      </w:r>
      <w:r w:rsidRPr="007136CE">
        <w:t xml:space="preserve">ее закупку у иной организации, в размерах согласно </w:t>
      </w:r>
      <w:hyperlink w:anchor="P48" w:tooltip="ЦЕНЫ,">
        <w:r w:rsidRPr="007136CE">
          <w:t>приложению</w:t>
        </w:r>
      </w:hyperlink>
      <w:r w:rsidRPr="007136CE">
        <w:t xml:space="preserve"> к настоящему приказу;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г) цены, не ниже которых осуществляются закупка (за исключением импорта) алкогольной продукции у организации, поставляющей такую продук</w:t>
      </w:r>
      <w:r w:rsidRPr="007136CE">
        <w:t>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организации: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 xml:space="preserve">на бренди и другую алкогольную продукцию, произведенную </w:t>
      </w:r>
      <w:r w:rsidRPr="007136CE">
        <w:t xml:space="preserve">из винного, виноградного, плодового, коньячного, </w:t>
      </w:r>
      <w:proofErr w:type="spellStart"/>
      <w:r w:rsidRPr="007136CE">
        <w:t>кальвадосного</w:t>
      </w:r>
      <w:proofErr w:type="spellEnd"/>
      <w:r w:rsidRPr="007136CE">
        <w:t xml:space="preserve">, </w:t>
      </w:r>
      <w:proofErr w:type="spellStart"/>
      <w:r w:rsidRPr="007136CE">
        <w:t>вискового</w:t>
      </w:r>
      <w:proofErr w:type="spellEnd"/>
      <w:r w:rsidRPr="007136CE">
        <w:t>, ромового дистиллятов, за исключением коньяка, - в размере 383 рублей за 0,5 литра готовой продукции;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на коньяк - в размере 527 рублей за 0,5 литра готовой продукции;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 xml:space="preserve">д)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7136CE">
        <w:t>кальвадосного</w:t>
      </w:r>
      <w:proofErr w:type="spellEnd"/>
      <w:r w:rsidRPr="007136CE">
        <w:t xml:space="preserve">, </w:t>
      </w:r>
      <w:proofErr w:type="spellStart"/>
      <w:r w:rsidRPr="007136CE">
        <w:t>вискового</w:t>
      </w:r>
      <w:proofErr w:type="spellEnd"/>
      <w:r w:rsidRPr="007136CE">
        <w:t>, ромового д</w:t>
      </w:r>
      <w:r w:rsidRPr="007136CE">
        <w:t xml:space="preserve">истиллятов) за 0,5 литра готовой продукции, не ниже которых осуществляется розничная продажа такой алкогольной продукции, в размерах согласно </w:t>
      </w:r>
      <w:hyperlink w:anchor="P48" w:tooltip="ЦЕНЫ,">
        <w:r w:rsidRPr="007136CE">
          <w:t>приложению</w:t>
        </w:r>
      </w:hyperlink>
      <w:r w:rsidRPr="007136CE">
        <w:t xml:space="preserve"> к настоящему приказу;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bookmarkStart w:id="1" w:name="P25"/>
      <w:bookmarkEnd w:id="1"/>
      <w:r w:rsidRPr="007136CE">
        <w:t>е) цены, не ниже которых осуществляется розн</w:t>
      </w:r>
      <w:r w:rsidRPr="007136CE">
        <w:t>ичная продажа алкогольной продукции: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lastRenderedPageBreak/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7136CE">
        <w:t>кальвадосного</w:t>
      </w:r>
      <w:proofErr w:type="spellEnd"/>
      <w:r w:rsidRPr="007136CE">
        <w:t xml:space="preserve">, </w:t>
      </w:r>
      <w:proofErr w:type="spellStart"/>
      <w:r w:rsidRPr="007136CE">
        <w:t>вискового</w:t>
      </w:r>
      <w:proofErr w:type="spellEnd"/>
      <w:r w:rsidRPr="007136CE">
        <w:t>, ромового дистиллятов, за исключением коньяка, - в размере 472 рублей за 0,5 литра готово</w:t>
      </w:r>
      <w:r w:rsidRPr="007136CE">
        <w:t>й продукции;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на коньяк - в размере 651 рубля за 0,5 литра готовой продукции.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2. 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</w:t>
      </w:r>
      <w:r w:rsidRPr="007136CE">
        <w:t xml:space="preserve">, </w:t>
      </w:r>
      <w:proofErr w:type="spellStart"/>
      <w:r w:rsidRPr="007136CE">
        <w:t>розлитой</w:t>
      </w:r>
      <w:proofErr w:type="spellEnd"/>
      <w:r w:rsidRPr="007136CE">
        <w:t xml:space="preserve"> в потребительскую тару иной чем 0,5 литра емкостью, рассчитываются пропорционально ценам, установленным </w:t>
      </w:r>
      <w:hyperlink w:anchor="P16" w:tooltip="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">
        <w:r w:rsidRPr="007136CE">
          <w:t>подпунктами "а"</w:t>
        </w:r>
      </w:hyperlink>
      <w:r w:rsidRPr="007136CE">
        <w:t xml:space="preserve"> - </w:t>
      </w:r>
      <w:hyperlink w:anchor="P25" w:tooltip="е) цены, не ниже которых осуществляется розничная продажа алкогольной продукции:">
        <w:r w:rsidRPr="007136CE">
          <w:t>"е" пункта 1</w:t>
        </w:r>
      </w:hyperlink>
      <w:r w:rsidRPr="007136CE">
        <w:t xml:space="preserve"> настоящего приказа, за исключением водки, </w:t>
      </w:r>
      <w:proofErr w:type="spellStart"/>
      <w:r w:rsidRPr="007136CE">
        <w:t>розлитой</w:t>
      </w:r>
      <w:proofErr w:type="spellEnd"/>
      <w:r w:rsidRPr="007136CE">
        <w:t xml:space="preserve"> в потребительскую тару объемом свыше 0,375 до 0,5 литра, цена которой равна цене водки, </w:t>
      </w:r>
      <w:proofErr w:type="spellStart"/>
      <w:r w:rsidRPr="007136CE">
        <w:t>розлитой</w:t>
      </w:r>
      <w:proofErr w:type="spellEnd"/>
      <w:r w:rsidRPr="007136CE">
        <w:t xml:space="preserve"> в потребительскую тару емкостью 0,5 литра.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3. Признать утратившими сил</w:t>
      </w:r>
      <w:r w:rsidRPr="007136CE">
        <w:t>у: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hyperlink r:id="rId10" w:tooltip="Приказ Минфина России от 07.10.2020 N 235н (ред. от 05.06.2024) &quot;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&quot; (З">
        <w:r w:rsidRPr="007136CE">
          <w:t>приказ</w:t>
        </w:r>
      </w:hyperlink>
      <w:r w:rsidRPr="007136CE">
        <w:t xml:space="preserve"> Министерства финансов Российской Федерации от 7 октября 2020 г. N 235н "Об установлении цен, не ниже которых осуществляются закупка (за исключением импорта</w:t>
      </w:r>
      <w:r w:rsidRPr="007136CE">
        <w:t>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12 ноября 2020 г., регистрационный N 60859);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hyperlink r:id="rId11" w:tooltip="Приказ Минфина России от 24.01.2022 N 11н &quot;О внесении изменений в приказ Министерства финансов Российской Федерации от 7 октября 2020 г. N 235н &quot;Об установлении цен, не ниже которых осуществляются закупка (за исключением импорта), поставки (за исключением эксп">
        <w:r w:rsidRPr="007136CE">
          <w:t>приказ</w:t>
        </w:r>
      </w:hyperlink>
      <w:r w:rsidRPr="007136CE">
        <w:t xml:space="preserve"> Министерства финансов Российской Федерации от 24 января 2022 г. N 11н "О внесении изменений в приказ Министерства финансов Российской Федерации от 7 октября 2020 г. N 235н "Об установлении цен, не ни</w:t>
      </w:r>
      <w:r w:rsidRPr="007136CE">
        <w:t>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26 января 2022 г., регистраци</w:t>
      </w:r>
      <w:r w:rsidRPr="007136CE">
        <w:t>онный N 67010);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hyperlink r:id="rId12" w:tooltip="Приказ Минфина России от 11.11.2022 N 168н &quot;О внесении изменений в приказ Министерства финансов Российской Федерации от 7 октября 2020 г. N 235н &quot;Об установлении цен, не ниже которых осуществляются закупка (за исключением импорта), поставки (за исключением экс">
        <w:r w:rsidRPr="007136CE">
          <w:t>приказ</w:t>
        </w:r>
      </w:hyperlink>
      <w:r w:rsidRPr="007136CE">
        <w:t xml:space="preserve"> Министерства финансов Российской Федерации от 11 ноября 2022 г. N 168н "О внесении изменений в приказ Министерства финансов Российской Федерац</w:t>
      </w:r>
      <w:r w:rsidRPr="007136CE">
        <w:t xml:space="preserve">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</w:t>
      </w:r>
      <w:r w:rsidRPr="007136CE">
        <w:t>юстиции Российской Федерации 9 декабря 2022 г., регистрационный N 71439);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hyperlink r:id="rId13" w:tooltip="Приказ Минфина России от 05.06.2024 N 80н &quot;О внесении изменений в приказ Министерства финансов Российской Федерации от 7 октября 2020 г. N 235н &quot;Об установлении цен, не ниже которых осуществляются закупка (за исключением импорта), поставки (за исключением эксп">
        <w:r w:rsidRPr="007136CE">
          <w:t>приказ</w:t>
        </w:r>
      </w:hyperlink>
      <w:r w:rsidRPr="007136CE">
        <w:t xml:space="preserve"> Министерства финансов Российской Федерации от 5 июня 2024 г. N 80н "О внесении измен</w:t>
      </w:r>
      <w:r w:rsidRPr="007136CE">
        <w:t xml:space="preserve">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</w:t>
      </w:r>
      <w:r w:rsidRPr="007136CE">
        <w:lastRenderedPageBreak/>
        <w:t>розничная продажа алкогольной продукции крепост</w:t>
      </w:r>
      <w:r w:rsidRPr="007136CE">
        <w:t>ью свыше 28 процентов" (зарегистрирован Министерством юстиции Российской Федерации 13 июня 2024 г., регистрационный N 78536).</w:t>
      </w:r>
    </w:p>
    <w:p w:rsidR="00010C19" w:rsidRPr="007136CE" w:rsidRDefault="00942D39">
      <w:pPr>
        <w:pStyle w:val="ConsPlusNormal0"/>
        <w:spacing w:before="280"/>
        <w:ind w:firstLine="540"/>
        <w:jc w:val="both"/>
      </w:pPr>
      <w:r w:rsidRPr="007136CE">
        <w:t>4. Настоящий приказ вступает в силу с 1 января 2025 года, но не ранее 10 дней после дня его официального опубликования, и действуе</w:t>
      </w:r>
      <w:r w:rsidRPr="007136CE">
        <w:t>т по 31 декабря 2030 года включительно.</w:t>
      </w:r>
    </w:p>
    <w:p w:rsidR="00010C19" w:rsidRPr="007136CE" w:rsidRDefault="00010C19">
      <w:pPr>
        <w:pStyle w:val="ConsPlusNormal0"/>
        <w:ind w:firstLine="540"/>
        <w:jc w:val="both"/>
      </w:pPr>
    </w:p>
    <w:p w:rsidR="00010C19" w:rsidRPr="007136CE" w:rsidRDefault="00942D39">
      <w:pPr>
        <w:pStyle w:val="ConsPlusNormal0"/>
        <w:jc w:val="right"/>
      </w:pPr>
      <w:r w:rsidRPr="007136CE">
        <w:t>Министр</w:t>
      </w:r>
    </w:p>
    <w:p w:rsidR="00010C19" w:rsidRPr="007136CE" w:rsidRDefault="00942D39">
      <w:pPr>
        <w:pStyle w:val="ConsPlusNormal0"/>
        <w:jc w:val="right"/>
      </w:pPr>
      <w:r w:rsidRPr="007136CE">
        <w:t>А.Г.СИЛУАНОВ</w:t>
      </w:r>
    </w:p>
    <w:p w:rsidR="00010C19" w:rsidRPr="007136CE" w:rsidRDefault="00010C19">
      <w:pPr>
        <w:pStyle w:val="ConsPlusNormal0"/>
        <w:jc w:val="right"/>
      </w:pPr>
    </w:p>
    <w:p w:rsidR="00010C19" w:rsidRPr="007136CE" w:rsidRDefault="00010C19">
      <w:pPr>
        <w:pStyle w:val="ConsPlusNormal0"/>
        <w:jc w:val="right"/>
      </w:pPr>
    </w:p>
    <w:p w:rsidR="00010C19" w:rsidRPr="007136CE" w:rsidRDefault="00010C19">
      <w:pPr>
        <w:pStyle w:val="ConsPlusNormal0"/>
        <w:jc w:val="right"/>
      </w:pPr>
    </w:p>
    <w:p w:rsidR="00010C19" w:rsidRPr="007136CE" w:rsidRDefault="00010C19">
      <w:pPr>
        <w:pStyle w:val="ConsPlusNormal0"/>
        <w:jc w:val="right"/>
      </w:pPr>
    </w:p>
    <w:p w:rsidR="00010C19" w:rsidRPr="007136CE" w:rsidRDefault="00010C19">
      <w:pPr>
        <w:pStyle w:val="ConsPlusNormal0"/>
        <w:jc w:val="right"/>
      </w:pPr>
    </w:p>
    <w:p w:rsidR="00010C19" w:rsidRPr="007136CE" w:rsidRDefault="00942D39">
      <w:pPr>
        <w:pStyle w:val="ConsPlusNormal0"/>
        <w:jc w:val="right"/>
        <w:outlineLvl w:val="0"/>
      </w:pPr>
      <w:r w:rsidRPr="007136CE">
        <w:t>Приложение</w:t>
      </w:r>
    </w:p>
    <w:p w:rsidR="00010C19" w:rsidRPr="007136CE" w:rsidRDefault="00942D39">
      <w:pPr>
        <w:pStyle w:val="ConsPlusNormal0"/>
        <w:jc w:val="right"/>
      </w:pPr>
      <w:r w:rsidRPr="007136CE">
        <w:t>к приказу Министерства финансов</w:t>
      </w:r>
    </w:p>
    <w:p w:rsidR="00010C19" w:rsidRPr="007136CE" w:rsidRDefault="00942D39">
      <w:pPr>
        <w:pStyle w:val="ConsPlusNormal0"/>
        <w:jc w:val="right"/>
      </w:pPr>
      <w:r w:rsidRPr="007136CE">
        <w:t>Российской Федерации</w:t>
      </w:r>
    </w:p>
    <w:p w:rsidR="00010C19" w:rsidRPr="007136CE" w:rsidRDefault="00942D39">
      <w:pPr>
        <w:pStyle w:val="ConsPlusNormal0"/>
        <w:jc w:val="right"/>
      </w:pPr>
      <w:r w:rsidRPr="007136CE">
        <w:t>от 12.12.2024 N 191н</w:t>
      </w:r>
    </w:p>
    <w:p w:rsidR="00010C19" w:rsidRPr="007136CE" w:rsidRDefault="00010C19">
      <w:pPr>
        <w:pStyle w:val="ConsPlusNormal0"/>
        <w:jc w:val="center"/>
      </w:pPr>
    </w:p>
    <w:p w:rsidR="00010C19" w:rsidRPr="007136CE" w:rsidRDefault="00942D39">
      <w:pPr>
        <w:pStyle w:val="ConsPlusTitle0"/>
        <w:jc w:val="center"/>
      </w:pPr>
      <w:bookmarkStart w:id="2" w:name="P48"/>
      <w:bookmarkEnd w:id="2"/>
      <w:r w:rsidRPr="007136CE">
        <w:t>ЦЕНЫ,</w:t>
      </w:r>
    </w:p>
    <w:p w:rsidR="00010C19" w:rsidRPr="007136CE" w:rsidRDefault="00942D39">
      <w:pPr>
        <w:pStyle w:val="ConsPlusTitle0"/>
        <w:jc w:val="center"/>
      </w:pPr>
      <w:r w:rsidRPr="007136CE">
        <w:t>НЕ НИЖЕ КОТОРЫХ ОСУЩЕСТВЛЯЮТСЯ ЗАКУПКА (ЗА ИСКЛЮЧЕНИЕМ</w:t>
      </w:r>
    </w:p>
    <w:p w:rsidR="00010C19" w:rsidRPr="007136CE" w:rsidRDefault="00942D39">
      <w:pPr>
        <w:pStyle w:val="ConsPlusTitle0"/>
        <w:jc w:val="center"/>
      </w:pPr>
      <w:r w:rsidRPr="007136CE">
        <w:t>ИМПОРТА), ПОСТАВКИ (ЗА ИСКЛЮЧЕНИЕМ ЭКСПОРТА) И РОЗНИЧНАЯ</w:t>
      </w:r>
    </w:p>
    <w:p w:rsidR="00010C19" w:rsidRPr="007136CE" w:rsidRDefault="00942D39">
      <w:pPr>
        <w:pStyle w:val="ConsPlusTitle0"/>
        <w:jc w:val="center"/>
      </w:pPr>
      <w:r w:rsidRPr="007136CE">
        <w:t>ПРОДАЖА ВОДКИ, ЛИКЕРОВОДОЧНОЙ И ДРУГОЙ АЛКОГОЛЬНОЙ ПРОДУКЦИИ</w:t>
      </w:r>
    </w:p>
    <w:p w:rsidR="00010C19" w:rsidRPr="007136CE" w:rsidRDefault="00942D39">
      <w:pPr>
        <w:pStyle w:val="ConsPlusTitle0"/>
        <w:jc w:val="center"/>
      </w:pPr>
      <w:r w:rsidRPr="007136CE">
        <w:t>КРЕПОСТЬЮ СВЫШЕ 28 ПРОЦЕНТОВ (ЗА ИСКЛЮЧЕНИЕМ КОНЬЯКА, БРЕНДИ</w:t>
      </w:r>
    </w:p>
    <w:p w:rsidR="00010C19" w:rsidRPr="007136CE" w:rsidRDefault="00942D39">
      <w:pPr>
        <w:pStyle w:val="ConsPlusTitle0"/>
        <w:jc w:val="center"/>
      </w:pPr>
      <w:r w:rsidRPr="007136CE">
        <w:t>И ДРУГОЙ АЛКОГОЛЬНОЙ ПРОДУКЦИИ, ПРОИЗВЕДЕННОЙ ИЗ ВИННОГО,</w:t>
      </w:r>
    </w:p>
    <w:p w:rsidR="00010C19" w:rsidRPr="007136CE" w:rsidRDefault="00942D39">
      <w:pPr>
        <w:pStyle w:val="ConsPlusTitle0"/>
        <w:jc w:val="center"/>
      </w:pPr>
      <w:r w:rsidRPr="007136CE">
        <w:t>ВИНОГРАДНОГО, ПЛОДО</w:t>
      </w:r>
      <w:r w:rsidRPr="007136CE">
        <w:t>ВОГО, КОНЬЯЧНОГО, КАЛЬВАДОСНОГО,</w:t>
      </w:r>
    </w:p>
    <w:p w:rsidR="00010C19" w:rsidRPr="007136CE" w:rsidRDefault="00942D39">
      <w:pPr>
        <w:pStyle w:val="ConsPlusTitle0"/>
        <w:jc w:val="center"/>
      </w:pPr>
      <w:r w:rsidRPr="007136CE">
        <w:t>ВИСКОВОГО, РОМОВОГО ДИСТИЛЛЯТОВ), ЗА 0,5 ЛИТРА</w:t>
      </w:r>
    </w:p>
    <w:p w:rsidR="00010C19" w:rsidRPr="007136CE" w:rsidRDefault="00942D39">
      <w:pPr>
        <w:pStyle w:val="ConsPlusTitle0"/>
        <w:jc w:val="center"/>
      </w:pPr>
      <w:r w:rsidRPr="007136CE">
        <w:t>ГОТОВОЙ ПРОДУКЦИИ</w:t>
      </w:r>
    </w:p>
    <w:p w:rsidR="00010C19" w:rsidRPr="007136CE" w:rsidRDefault="00010C19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0"/>
        <w:gridCol w:w="795"/>
        <w:gridCol w:w="1497"/>
        <w:gridCol w:w="818"/>
        <w:gridCol w:w="1492"/>
        <w:gridCol w:w="793"/>
        <w:gridCol w:w="1474"/>
      </w:tblGrid>
      <w:tr w:rsidR="007136CE" w:rsidRPr="007136CE">
        <w:tc>
          <w:tcPr>
            <w:tcW w:w="562" w:type="dxa"/>
            <w:vMerge w:val="restart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N п/п</w:t>
            </w:r>
          </w:p>
        </w:tc>
        <w:tc>
          <w:tcPr>
            <w:tcW w:w="1700" w:type="dxa"/>
            <w:vMerge w:val="restart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 xml:space="preserve">Процентное содержание спирта в </w:t>
            </w:r>
            <w:r w:rsidRPr="007136CE">
              <w:lastRenderedPageBreak/>
              <w:t>готовой продукции</w:t>
            </w:r>
          </w:p>
        </w:tc>
        <w:tc>
          <w:tcPr>
            <w:tcW w:w="6869" w:type="dxa"/>
            <w:gridSpan w:val="6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lastRenderedPageBreak/>
              <w:t>Цена, не ниже которой осуществляется:</w:t>
            </w:r>
          </w:p>
        </w:tc>
      </w:tr>
      <w:tr w:rsidR="007136CE" w:rsidRPr="007136CE">
        <w:tc>
          <w:tcPr>
            <w:tcW w:w="562" w:type="dxa"/>
            <w:vMerge/>
          </w:tcPr>
          <w:p w:rsidR="00010C19" w:rsidRPr="007136CE" w:rsidRDefault="00010C19">
            <w:pPr>
              <w:pStyle w:val="ConsPlusNormal0"/>
            </w:pPr>
          </w:p>
        </w:tc>
        <w:tc>
          <w:tcPr>
            <w:tcW w:w="1700" w:type="dxa"/>
            <w:vMerge/>
          </w:tcPr>
          <w:p w:rsidR="00010C19" w:rsidRPr="007136CE" w:rsidRDefault="00010C19">
            <w:pPr>
              <w:pStyle w:val="ConsPlusNormal0"/>
            </w:pPr>
          </w:p>
        </w:tc>
        <w:tc>
          <w:tcPr>
            <w:tcW w:w="2292" w:type="dxa"/>
            <w:gridSpan w:val="2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 xml:space="preserve">закупка (за исключением </w:t>
            </w:r>
            <w:r w:rsidRPr="007136CE">
              <w:lastRenderedPageBreak/>
              <w:t>импорта) продукции у 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  <w:p w:rsidR="00010C19" w:rsidRPr="007136CE" w:rsidRDefault="00942D39">
            <w:pPr>
              <w:pStyle w:val="ConsPlusNormal0"/>
              <w:jc w:val="center"/>
            </w:pPr>
            <w:r w:rsidRPr="007136CE">
              <w:t>(с НДС и акцизом)</w:t>
            </w:r>
          </w:p>
        </w:tc>
        <w:tc>
          <w:tcPr>
            <w:tcW w:w="2310" w:type="dxa"/>
            <w:gridSpan w:val="2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lastRenderedPageBreak/>
              <w:t xml:space="preserve">закупка (за исключением </w:t>
            </w:r>
            <w:r w:rsidRPr="007136CE">
              <w:lastRenderedPageBreak/>
              <w:t>импорта) продукции у организац</w:t>
            </w:r>
            <w:r w:rsidRPr="007136CE">
              <w:t>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  <w:p w:rsidR="00010C19" w:rsidRPr="007136CE" w:rsidRDefault="00942D39">
            <w:pPr>
              <w:pStyle w:val="ConsPlusNormal0"/>
              <w:jc w:val="center"/>
            </w:pPr>
            <w:r w:rsidRPr="007136CE">
              <w:t>(с НДС и акцизом)</w:t>
            </w:r>
          </w:p>
        </w:tc>
        <w:tc>
          <w:tcPr>
            <w:tcW w:w="2267" w:type="dxa"/>
            <w:gridSpan w:val="2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lastRenderedPageBreak/>
              <w:t xml:space="preserve">розничная продажа </w:t>
            </w:r>
            <w:r w:rsidRPr="007136CE">
              <w:lastRenderedPageBreak/>
              <w:t>продукции</w:t>
            </w:r>
          </w:p>
          <w:p w:rsidR="00010C19" w:rsidRPr="007136CE" w:rsidRDefault="00942D39">
            <w:pPr>
              <w:pStyle w:val="ConsPlusNormal0"/>
              <w:jc w:val="center"/>
            </w:pPr>
            <w:r w:rsidRPr="007136CE">
              <w:t>(с НДС и акцизом)</w:t>
            </w:r>
          </w:p>
        </w:tc>
      </w:tr>
      <w:tr w:rsidR="007136CE" w:rsidRPr="007136CE">
        <w:tc>
          <w:tcPr>
            <w:tcW w:w="562" w:type="dxa"/>
            <w:vMerge/>
          </w:tcPr>
          <w:p w:rsidR="00010C19" w:rsidRPr="007136CE" w:rsidRDefault="00010C19">
            <w:pPr>
              <w:pStyle w:val="ConsPlusNormal0"/>
            </w:pPr>
          </w:p>
        </w:tc>
        <w:tc>
          <w:tcPr>
            <w:tcW w:w="1700" w:type="dxa"/>
            <w:vMerge/>
          </w:tcPr>
          <w:p w:rsidR="00010C19" w:rsidRPr="007136CE" w:rsidRDefault="00010C19">
            <w:pPr>
              <w:pStyle w:val="ConsPlusNormal0"/>
            </w:pPr>
          </w:p>
        </w:tc>
        <w:tc>
          <w:tcPr>
            <w:tcW w:w="795" w:type="dxa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водки</w:t>
            </w:r>
          </w:p>
        </w:tc>
        <w:tc>
          <w:tcPr>
            <w:tcW w:w="1497" w:type="dxa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818" w:type="dxa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водки</w:t>
            </w:r>
          </w:p>
        </w:tc>
        <w:tc>
          <w:tcPr>
            <w:tcW w:w="1492" w:type="dxa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793" w:type="dxa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водки</w:t>
            </w:r>
          </w:p>
        </w:tc>
        <w:tc>
          <w:tcPr>
            <w:tcW w:w="1474" w:type="dxa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 xml:space="preserve">ликероводочной и другой алкогольной продукции крепостью свыше 28% </w:t>
            </w:r>
            <w:r w:rsidRPr="007136CE">
              <w:t>(за исключением водки)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28 до 29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225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235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277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29 до 30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232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241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283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30 до 31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238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247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290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lastRenderedPageBreak/>
              <w:t>4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31 до 32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242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253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295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5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32 до 33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249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257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302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6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33 до 34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254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263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311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7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34 до 35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259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269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317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8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35 до 36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266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275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323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9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36 до 37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270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281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331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10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37 до 38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287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277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299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349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335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11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38 до 39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287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282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299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291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349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343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12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39 до 40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287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287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299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299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349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349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lastRenderedPageBreak/>
              <w:t>13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40 до 41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293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293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303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303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362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362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14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41 до 42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300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300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311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311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367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367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15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42 до 43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304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304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315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315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372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372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16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43 до 44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309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309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322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322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379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379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17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44 до 45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316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316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329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329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387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387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18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45 до 46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321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321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333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333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395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395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19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46 до 47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328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328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342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342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401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401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20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47 до 48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332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332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346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346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407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407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21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48 до 49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340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340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351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351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413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413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lastRenderedPageBreak/>
              <w:t>22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49 до 50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345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345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356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356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419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419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23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50 до 51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350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350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363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363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428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428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24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51 до 52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355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355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367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435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435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25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52 до 53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359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359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373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373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441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441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26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53 до 54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366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366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380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380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447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447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27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54 до 55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371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371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387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455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455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28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55 до 56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379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379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392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392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464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464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29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56 до 57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384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397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470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30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57 до 58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388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404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476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lastRenderedPageBreak/>
              <w:t>31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58 до 59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395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407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484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32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59 до 60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399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417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488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33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</w:pPr>
            <w:r w:rsidRPr="007136CE">
              <w:t>свыше 60 до 61 включительно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405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419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496</w:t>
            </w:r>
          </w:p>
        </w:tc>
      </w:tr>
      <w:tr w:rsidR="007136CE" w:rsidRPr="007136CE">
        <w:tc>
          <w:tcPr>
            <w:tcW w:w="56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34</w:t>
            </w:r>
          </w:p>
        </w:tc>
        <w:tc>
          <w:tcPr>
            <w:tcW w:w="1700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свыше 61</w:t>
            </w:r>
          </w:p>
        </w:tc>
        <w:tc>
          <w:tcPr>
            <w:tcW w:w="795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7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412</w:t>
            </w:r>
          </w:p>
        </w:tc>
        <w:tc>
          <w:tcPr>
            <w:tcW w:w="818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92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428</w:t>
            </w:r>
          </w:p>
        </w:tc>
        <w:tc>
          <w:tcPr>
            <w:tcW w:w="793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-</w:t>
            </w:r>
          </w:p>
        </w:tc>
        <w:tc>
          <w:tcPr>
            <w:tcW w:w="1474" w:type="dxa"/>
            <w:vAlign w:val="center"/>
          </w:tcPr>
          <w:p w:rsidR="00010C19" w:rsidRPr="007136CE" w:rsidRDefault="00942D39">
            <w:pPr>
              <w:pStyle w:val="ConsPlusNormal0"/>
              <w:jc w:val="center"/>
            </w:pPr>
            <w:r w:rsidRPr="007136CE">
              <w:t>504</w:t>
            </w:r>
          </w:p>
        </w:tc>
      </w:tr>
    </w:tbl>
    <w:p w:rsidR="00010C19" w:rsidRPr="007136CE" w:rsidRDefault="00010C19">
      <w:pPr>
        <w:pStyle w:val="ConsPlusNormal0"/>
        <w:ind w:firstLine="540"/>
        <w:jc w:val="both"/>
      </w:pPr>
    </w:p>
    <w:p w:rsidR="00010C19" w:rsidRPr="007136CE" w:rsidRDefault="00010C19">
      <w:pPr>
        <w:pStyle w:val="ConsPlusNormal0"/>
        <w:ind w:firstLine="540"/>
        <w:jc w:val="both"/>
      </w:pPr>
    </w:p>
    <w:p w:rsidR="00010C19" w:rsidRPr="007136CE" w:rsidRDefault="00010C1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3" w:name="_GoBack"/>
      <w:bookmarkEnd w:id="3"/>
    </w:p>
    <w:sectPr w:rsidR="00010C19" w:rsidRPr="007136CE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39" w:rsidRDefault="00942D39">
      <w:r>
        <w:separator/>
      </w:r>
    </w:p>
  </w:endnote>
  <w:endnote w:type="continuationSeparator" w:id="0">
    <w:p w:rsidR="00942D39" w:rsidRDefault="0094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19" w:rsidRDefault="00010C1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0C19" w:rsidRDefault="00942D3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39" w:rsidRDefault="00942D39">
      <w:r>
        <w:separator/>
      </w:r>
    </w:p>
  </w:footnote>
  <w:footnote w:type="continuationSeparator" w:id="0">
    <w:p w:rsidR="00942D39" w:rsidRDefault="0094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19" w:rsidRDefault="00010C1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0C19" w:rsidRDefault="00010C1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C19"/>
    <w:rsid w:val="00010C19"/>
    <w:rsid w:val="007136CE"/>
    <w:rsid w:val="009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5DE4-C265-4DC8-B8C8-BB4EF357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2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7136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6CE"/>
  </w:style>
  <w:style w:type="paragraph" w:styleId="a5">
    <w:name w:val="footer"/>
    <w:basedOn w:val="a"/>
    <w:link w:val="a6"/>
    <w:uiPriority w:val="99"/>
    <w:unhideWhenUsed/>
    <w:rsid w:val="007136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818&amp;dst=223" TargetMode="External"/><Relationship Id="rId13" Type="http://schemas.openxmlformats.org/officeDocument/2006/relationships/hyperlink" Target="https://login.consultant.ru/link/?req=doc&amp;base=LAW&amp;n=478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10&amp;dst=1066" TargetMode="External"/><Relationship Id="rId12" Type="http://schemas.openxmlformats.org/officeDocument/2006/relationships/hyperlink" Target="https://login.consultant.ru/link/?req=doc&amp;base=LAW&amp;n=4338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10&amp;dst=984" TargetMode="External"/><Relationship Id="rId11" Type="http://schemas.openxmlformats.org/officeDocument/2006/relationships/hyperlink" Target="https://login.consultant.ru/link/?req=doc&amp;base=LAW&amp;n=40784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87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8818&amp;dst=2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1982</Words>
  <Characters>11299</Characters>
  <Application>Microsoft Office Word</Application>
  <DocSecurity>0</DocSecurity>
  <Lines>94</Lines>
  <Paragraphs>26</Paragraphs>
  <ScaleCrop>false</ScaleCrop>
  <Company>КонсультантПлюс Версия 4025.00.02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12.12.2024 N 191н
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
(Зарегистрировано в Минюсте России 13.12.2024 N 80566)</dc:title>
  <cp:lastModifiedBy>Литовская Элина Александровна</cp:lastModifiedBy>
  <cp:revision>2</cp:revision>
  <dcterms:created xsi:type="dcterms:W3CDTF">2025-05-21T08:44:00Z</dcterms:created>
  <dcterms:modified xsi:type="dcterms:W3CDTF">2025-05-21T08:45:00Z</dcterms:modified>
</cp:coreProperties>
</file>