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2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42"/>
        <w:jc w:val="center"/>
        <w:rPr>
          <w:b/>
        </w:rPr>
      </w:pPr>
      <w:r>
        <w:rPr>
          <w:b/>
        </w:rPr>
        <w:t xml:space="preserve">ПРЕДЛОЖЕНИЯ</w:t>
      </w:r>
      <w:r>
        <w:rPr>
          <w:b/>
        </w:rPr>
      </w:r>
      <w:r>
        <w:rPr>
          <w:b/>
        </w:rPr>
      </w:r>
    </w:p>
    <w:p>
      <w:pPr>
        <w:pStyle w:val="842"/>
        <w:jc w:val="center"/>
        <w:rPr>
          <w:b/>
        </w:rPr>
      </w:pPr>
      <w:r>
        <w:rPr>
          <w:b/>
        </w:rPr>
        <w:t xml:space="preserve">министерства промышленности, торговли и развития предпринимательства Новосибирской области</w:t>
      </w:r>
      <w:r>
        <w:rPr>
          <w:b/>
        </w:rPr>
      </w:r>
      <w:r>
        <w:rPr>
          <w:b/>
        </w:rPr>
      </w:r>
    </w:p>
    <w:p>
      <w:pPr>
        <w:pStyle w:val="842"/>
        <w:jc w:val="center"/>
        <w:rPr>
          <w:b/>
        </w:rPr>
      </w:pPr>
      <w:r>
        <w:rPr>
          <w:b/>
        </w:rPr>
        <w:t xml:space="preserve">в план работы на февраль </w:t>
      </w:r>
      <w:r>
        <w:rPr>
          <w:b/>
        </w:rPr>
        <w:t xml:space="preserve">2026</w:t>
      </w:r>
      <w:r>
        <w:rPr>
          <w:b/>
        </w:rPr>
        <w:t xml:space="preserve"> года</w:t>
      </w:r>
      <w:r>
        <w:rPr>
          <w:b/>
        </w:rPr>
      </w:r>
      <w:r>
        <w:rPr>
          <w:b/>
        </w:rPr>
      </w:r>
    </w:p>
    <w:p>
      <w:pPr>
        <w:pStyle w:val="842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42"/>
        <w:keepLines/>
        <w:keepNext/>
        <w:rPr>
          <w:rFonts w:eastAsia="MS Mincho"/>
          <w:b/>
          <w:bCs/>
          <w:sz w:val="24"/>
          <w:szCs w:val="24"/>
        </w:rPr>
        <w:suppressLineNumbers/>
      </w:pPr>
      <w:r>
        <w:rPr>
          <w:rFonts w:eastAsia="MS Mincho"/>
          <w:b/>
          <w:bCs/>
          <w:sz w:val="24"/>
          <w:szCs w:val="24"/>
        </w:rPr>
        <w:t xml:space="preserve">Раздел 1. Вопросы, вносимые на совещания у заместителей Губернатора Новосибирской области,</w:t>
      </w:r>
      <w:r>
        <w:rPr>
          <w:rFonts w:eastAsia="MS Mincho"/>
          <w:b/>
          <w:bCs/>
          <w:sz w:val="24"/>
          <w:szCs w:val="24"/>
        </w:rPr>
      </w:r>
      <w:r>
        <w:rPr>
          <w:rFonts w:eastAsia="MS Mincho"/>
          <w:b/>
          <w:bCs/>
          <w:sz w:val="24"/>
          <w:szCs w:val="24"/>
        </w:rPr>
      </w:r>
    </w:p>
    <w:p>
      <w:pPr>
        <w:pStyle w:val="842"/>
        <w:ind w:right="-229"/>
        <w:keepLines/>
        <w:keepNext/>
        <w:tabs>
          <w:tab w:val="left" w:pos="5580" w:leader="none"/>
        </w:tabs>
        <w:rPr>
          <w:rFonts w:eastAsia="MS Mincho"/>
          <w:b/>
          <w:bCs/>
          <w:sz w:val="24"/>
          <w:szCs w:val="24"/>
        </w:rPr>
        <w:suppressLineNumbers/>
      </w:pPr>
      <w:r>
        <w:rPr>
          <w:rFonts w:eastAsia="MS Mincho"/>
          <w:b/>
          <w:bCs/>
          <w:sz w:val="24"/>
          <w:szCs w:val="24"/>
        </w:rPr>
        <w:t xml:space="preserve">руководителей структурных подразделений администрации Губернатора Новосибирской област</w:t>
      </w:r>
      <w:r>
        <w:rPr>
          <w:rFonts w:eastAsia="MS Mincho"/>
          <w:b/>
          <w:bCs/>
          <w:sz w:val="24"/>
          <w:szCs w:val="24"/>
        </w:rPr>
        <w:t xml:space="preserve">и и Правительства Новосибирской </w:t>
      </w:r>
      <w:r>
        <w:rPr>
          <w:rFonts w:eastAsia="MS Mincho"/>
          <w:b/>
          <w:bCs/>
          <w:sz w:val="24"/>
          <w:szCs w:val="24"/>
        </w:rPr>
        <w:t xml:space="preserve">области </w:t>
      </w:r>
      <w:r>
        <w:rPr>
          <w:rFonts w:eastAsia="MS Mincho"/>
          <w:b/>
          <w:bCs/>
          <w:sz w:val="24"/>
          <w:szCs w:val="24"/>
        </w:rPr>
      </w:r>
      <w:r>
        <w:rPr>
          <w:rFonts w:eastAsia="MS Mincho"/>
          <w:b/>
          <w:bCs/>
          <w:sz w:val="24"/>
          <w:szCs w:val="24"/>
        </w:rPr>
      </w:r>
    </w:p>
    <w:tbl>
      <w:tblPr>
        <w:tblW w:w="154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668"/>
        <w:gridCol w:w="6000"/>
        <w:gridCol w:w="174"/>
        <w:gridCol w:w="3921"/>
        <w:gridCol w:w="45"/>
        <w:gridCol w:w="36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bottom w:val="single" w:color="000000" w:sz="4" w:space="0"/>
            </w:tcBorders>
            <w:tcW w:w="1668" w:type="dxa"/>
            <w:vAlign w:val="top"/>
            <w:textDirection w:val="lrTb"/>
            <w:noWrap w:val="false"/>
          </w:tcPr>
          <w:p>
            <w:pPr>
              <w:pStyle w:val="8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Дата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8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6000" w:type="dxa"/>
            <w:vAlign w:val="top"/>
            <w:textDirection w:val="lrTb"/>
            <w:noWrap w:val="false"/>
          </w:tcPr>
          <w:p>
            <w:pPr>
              <w:pStyle w:val="8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вопроса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8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4140" w:type="dxa"/>
            <w:vAlign w:val="top"/>
            <w:textDirection w:val="lrTb"/>
            <w:noWrap w:val="false"/>
          </w:tcPr>
          <w:p>
            <w:pPr>
              <w:pStyle w:val="8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Ответственный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8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исполнитель и контактный телефон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3609" w:type="dxa"/>
            <w:vAlign w:val="top"/>
            <w:textDirection w:val="lrTb"/>
            <w:noWrap w:val="false"/>
          </w:tcPr>
          <w:p>
            <w:pPr>
              <w:pStyle w:val="8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Срок предоставления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8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документов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6"/>
            <w:tcW w:w="15417" w:type="dxa"/>
            <w:vAlign w:val="top"/>
            <w:textDirection w:val="lrTb"/>
            <w:noWrap w:val="false"/>
          </w:tcPr>
          <w:p>
            <w:pPr>
              <w:pStyle w:val="842"/>
              <w:ind w:left="72"/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b/>
                <w:bCs/>
                <w:i/>
                <w:iCs/>
                <w:sz w:val="24"/>
                <w:szCs w:val="24"/>
                <w:u w:val="single"/>
              </w:rPr>
              <w:t xml:space="preserve">Рягузов Д.Е.</w:t>
            </w:r>
            <w:r>
              <w:rPr>
                <w:b/>
                <w:bCs/>
                <w:i/>
                <w:iCs/>
                <w:sz w:val="24"/>
                <w:szCs w:val="24"/>
                <w:u w:val="single"/>
              </w:rPr>
            </w:r>
            <w:r>
              <w:rPr>
                <w:b/>
                <w:bCs/>
                <w:i/>
                <w:iCs/>
                <w:sz w:val="24"/>
                <w:szCs w:val="24"/>
                <w:u w:val="single"/>
              </w:rPr>
            </w:r>
          </w:p>
          <w:p>
            <w:pPr>
              <w:pStyle w:val="842"/>
              <w:ind w:left="7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И.о. министра промышленности, торговли и</w:t>
            </w:r>
            <w:r>
              <w:rPr>
                <w:b/>
                <w:sz w:val="24"/>
                <w:szCs w:val="24"/>
              </w:rPr>
              <w:t xml:space="preserve"> развития предпринимательства </w:t>
            </w:r>
            <w:r>
              <w:rPr>
                <w:b/>
                <w:sz w:val="24"/>
                <w:szCs w:val="24"/>
              </w:rPr>
              <w:t xml:space="preserve">Новосибирской области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bottom w:val="single" w:color="000000" w:sz="4" w:space="0"/>
            </w:tcBorders>
            <w:tcW w:w="1668" w:type="dxa"/>
            <w:vAlign w:val="top"/>
            <w:textDirection w:val="lrTb"/>
            <w:noWrap w:val="false"/>
          </w:tcPr>
          <w:p>
            <w:pPr>
              <w:pStyle w:val="842"/>
              <w:jc w:val="center"/>
              <w:keepNext/>
              <w:rPr>
                <w:bCs/>
                <w:iCs/>
                <w:sz w:val="24"/>
                <w:szCs w:val="24"/>
              </w:rPr>
              <w:outlineLvl w:val="2"/>
            </w:pPr>
            <w:r>
              <w:rPr>
                <w:bCs/>
                <w:iCs/>
                <w:sz w:val="24"/>
                <w:szCs w:val="24"/>
              </w:rPr>
              <w:t xml:space="preserve">-</w:t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6174" w:type="dxa"/>
            <w:vAlign w:val="top"/>
            <w:textDirection w:val="lrTb"/>
            <w:noWrap w:val="false"/>
          </w:tcPr>
          <w:p>
            <w:pPr>
              <w:pStyle w:val="84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3921" w:type="dxa"/>
            <w:vAlign w:val="top"/>
            <w:textDirection w:val="lrTb"/>
            <w:noWrap w:val="false"/>
          </w:tcPr>
          <w:p>
            <w:pPr>
              <w:pStyle w:val="84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3654" w:type="dxa"/>
            <w:vAlign w:val="top"/>
            <w:textDirection w:val="lrTb"/>
            <w:noWrap w:val="false"/>
          </w:tcPr>
          <w:p>
            <w:pPr>
              <w:pStyle w:val="842"/>
              <w:jc w:val="center"/>
              <w:keepNext/>
              <w:rPr>
                <w:bCs/>
                <w:i/>
                <w:iCs/>
                <w:sz w:val="24"/>
                <w:szCs w:val="24"/>
                <w:u w:val="none"/>
              </w:rPr>
              <w:outlineLvl w:val="2"/>
            </w:pPr>
            <w:r>
              <w:rPr>
                <w:bCs/>
                <w:i/>
                <w:iCs/>
                <w:sz w:val="24"/>
                <w:szCs w:val="24"/>
                <w:u w:val="none"/>
              </w:rPr>
              <w:t xml:space="preserve">-</w:t>
            </w:r>
            <w:r>
              <w:rPr>
                <w:bCs/>
                <w:i/>
                <w:iCs/>
                <w:sz w:val="24"/>
                <w:szCs w:val="24"/>
                <w:u w:val="none"/>
              </w:rPr>
            </w:r>
            <w:r>
              <w:rPr>
                <w:bCs/>
                <w:i/>
                <w:iCs/>
                <w:sz w:val="24"/>
                <w:szCs w:val="24"/>
                <w:u w:val="none"/>
              </w:rPr>
            </w:r>
          </w:p>
        </w:tc>
      </w:tr>
    </w:tbl>
    <w:p>
      <w:pPr>
        <w:rPr>
          <w:b/>
          <w:bCs/>
          <w:sz w:val="24"/>
          <w:szCs w:val="24"/>
        </w:rPr>
      </w:pP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42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</w:rPr>
        <w:t xml:space="preserve">Раздел 2. Заседания совещательных (консультативных) органов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tbl>
      <w:tblPr>
        <w:tblW w:w="154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26"/>
        <w:gridCol w:w="4111"/>
        <w:gridCol w:w="7087"/>
        <w:gridCol w:w="26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78"/>
        </w:trPr>
        <w:tc>
          <w:tcPr>
            <w:tcW w:w="1526" w:type="dxa"/>
            <w:vAlign w:val="top"/>
            <w:textDirection w:val="lrTb"/>
            <w:noWrap w:val="false"/>
          </w:tcPr>
          <w:p>
            <w:pPr>
              <w:pStyle w:val="8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Дата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4111" w:type="dxa"/>
            <w:vAlign w:val="top"/>
            <w:textDirection w:val="lrTb"/>
            <w:noWrap w:val="false"/>
          </w:tcPr>
          <w:p>
            <w:pPr>
              <w:pStyle w:val="8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8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совещательного (консультативного)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8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органа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7087" w:type="dxa"/>
            <w:vAlign w:val="top"/>
            <w:textDirection w:val="lrTb"/>
            <w:noWrap w:val="false"/>
          </w:tcPr>
          <w:p>
            <w:pPr>
              <w:pStyle w:val="8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Вопросы, вносимые на рассмотрение совещательного (консультативного) органа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84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Ответственный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8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исполнитель и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8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контактный телефон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vAlign w:val="top"/>
            <w:textDirection w:val="lrTb"/>
            <w:noWrap w:val="false"/>
          </w:tcPr>
          <w:p>
            <w:pPr>
              <w:pStyle w:val="8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top"/>
            <w:textDirection w:val="lrTb"/>
            <w:noWrap w:val="false"/>
          </w:tcPr>
          <w:p>
            <w:pPr>
              <w:pStyle w:val="8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7" w:type="dxa"/>
            <w:vAlign w:val="top"/>
            <w:textDirection w:val="lrTb"/>
            <w:noWrap w:val="false"/>
          </w:tcPr>
          <w:p>
            <w:pPr>
              <w:pStyle w:val="84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42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</w:tr>
    </w:tbl>
    <w:p>
      <w:pPr>
        <w:rPr>
          <w:b/>
          <w:bCs/>
          <w:sz w:val="24"/>
          <w:szCs w:val="24"/>
        </w:rPr>
      </w:pP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42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</w:rPr>
        <w:t xml:space="preserve">Раздел 3. Перечень иных мероприятий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tbl>
      <w:tblPr>
        <w:tblpPr w:horzAnchor="text" w:tblpXSpec="left" w:vertAnchor="text" w:tblpY="1" w:leftFromText="180" w:topFromText="0" w:rightFromText="180" w:bottomFromText="0"/>
        <w:tblW w:w="154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26"/>
        <w:gridCol w:w="4678"/>
        <w:gridCol w:w="3827"/>
        <w:gridCol w:w="1984"/>
        <w:gridCol w:w="33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9"/>
          <w:tblHeader/>
        </w:trPr>
        <w:tc>
          <w:tcPr>
            <w:tcW w:w="1526" w:type="dxa"/>
            <w:vAlign w:val="top"/>
            <w:textDirection w:val="lrTb"/>
            <w:noWrap w:val="false"/>
          </w:tcPr>
          <w:p>
            <w:pPr>
              <w:pStyle w:val="842"/>
              <w:jc w:val="center"/>
              <w:rPr>
                <w:b/>
                <w:sz w:val="24"/>
                <w:szCs w:val="24"/>
              </w:rPr>
              <w:framePr w:hSpace="180" w:wrap="around" w:vAnchor="text" w:hAnchor="text" w:y="1"/>
            </w:pPr>
            <w:r>
              <w:rPr>
                <w:b/>
                <w:sz w:val="24"/>
                <w:szCs w:val="24"/>
              </w:rPr>
              <w:t xml:space="preserve">Дата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4678" w:type="dxa"/>
            <w:vAlign w:val="top"/>
            <w:textDirection w:val="lrTb"/>
            <w:noWrap w:val="false"/>
          </w:tcPr>
          <w:p>
            <w:pPr>
              <w:pStyle w:val="842"/>
              <w:jc w:val="center"/>
              <w:rPr>
                <w:b/>
                <w:sz w:val="24"/>
                <w:szCs w:val="24"/>
              </w:rPr>
              <w:framePr w:hSpace="180" w:wrap="around" w:vAnchor="text" w:hAnchor="text" w:y="1"/>
            </w:pPr>
            <w:r>
              <w:rPr>
                <w:b/>
                <w:sz w:val="24"/>
                <w:szCs w:val="24"/>
              </w:rPr>
              <w:t xml:space="preserve">Наименование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842"/>
              <w:jc w:val="center"/>
              <w:rPr>
                <w:b/>
                <w:sz w:val="24"/>
                <w:szCs w:val="24"/>
              </w:rPr>
              <w:framePr w:hSpace="180" w:wrap="around" w:vAnchor="text" w:hAnchor="text" w:y="1"/>
            </w:pPr>
            <w:r>
              <w:rPr>
                <w:b/>
                <w:sz w:val="24"/>
                <w:szCs w:val="24"/>
              </w:rPr>
              <w:t xml:space="preserve">вопроса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842"/>
              <w:rPr>
                <w:b/>
                <w:sz w:val="24"/>
                <w:szCs w:val="24"/>
              </w:rPr>
              <w:framePr w:hSpace="180" w:wrap="around" w:vAnchor="text" w:hAnchor="text" w:y="1"/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3827" w:type="dxa"/>
            <w:vAlign w:val="top"/>
            <w:textDirection w:val="lrTb"/>
            <w:noWrap w:val="false"/>
          </w:tcPr>
          <w:p>
            <w:pPr>
              <w:pStyle w:val="842"/>
              <w:jc w:val="center"/>
              <w:rPr>
                <w:b/>
                <w:sz w:val="24"/>
                <w:szCs w:val="24"/>
              </w:rPr>
              <w:framePr w:hSpace="180" w:wrap="around" w:vAnchor="text" w:hAnchor="text" w:y="1"/>
            </w:pPr>
            <w:r>
              <w:rPr>
                <w:b/>
                <w:sz w:val="24"/>
                <w:szCs w:val="24"/>
              </w:rPr>
              <w:t xml:space="preserve">Структурное подразделение администрации Новосибирской области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842"/>
              <w:jc w:val="center"/>
              <w:rPr>
                <w:b/>
                <w:sz w:val="24"/>
                <w:szCs w:val="24"/>
              </w:rPr>
              <w:framePr w:hSpace="180" w:wrap="around" w:vAnchor="text" w:hAnchor="text" w:y="1"/>
            </w:pPr>
            <w:r>
              <w:rPr>
                <w:b/>
                <w:sz w:val="24"/>
                <w:szCs w:val="24"/>
              </w:rPr>
              <w:t xml:space="preserve">(орган исполнительной власти), ответственный исполнитель з</w:t>
            </w:r>
            <w:r>
              <w:rPr>
                <w:b/>
                <w:sz w:val="24"/>
                <w:szCs w:val="24"/>
              </w:rPr>
              <w:t xml:space="preserve">а проведение мероприятия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42"/>
              <w:jc w:val="center"/>
              <w:rPr>
                <w:b/>
                <w:sz w:val="24"/>
                <w:szCs w:val="24"/>
              </w:rPr>
              <w:framePr w:hSpace="180" w:wrap="around" w:vAnchor="text" w:hAnchor="text" w:y="1"/>
            </w:pPr>
            <w:r>
              <w:rPr>
                <w:b/>
                <w:sz w:val="24"/>
                <w:szCs w:val="24"/>
              </w:rPr>
              <w:t xml:space="preserve">Ответственный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842"/>
              <w:jc w:val="center"/>
              <w:rPr>
                <w:b/>
                <w:sz w:val="24"/>
                <w:szCs w:val="24"/>
              </w:rPr>
              <w:framePr w:hSpace="180" w:wrap="around" w:vAnchor="text" w:hAnchor="text" w:y="1"/>
            </w:pPr>
            <w:r>
              <w:rPr>
                <w:b/>
                <w:sz w:val="24"/>
                <w:szCs w:val="24"/>
              </w:rPr>
              <w:t xml:space="preserve">исполнитель и контактный телефон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842"/>
              <w:jc w:val="center"/>
              <w:rPr>
                <w:b/>
                <w:sz w:val="24"/>
                <w:szCs w:val="24"/>
              </w:rPr>
              <w:framePr w:hSpace="180" w:wrap="around" w:vAnchor="text" w:hAnchor="text" w:y="1"/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3385" w:type="dxa"/>
            <w:vAlign w:val="top"/>
            <w:textDirection w:val="lrTb"/>
            <w:noWrap w:val="false"/>
          </w:tcPr>
          <w:p>
            <w:pPr>
              <w:pStyle w:val="842"/>
              <w:jc w:val="center"/>
              <w:rPr>
                <w:b/>
                <w:sz w:val="24"/>
                <w:szCs w:val="24"/>
              </w:rPr>
              <w:framePr w:hSpace="180" w:wrap="around" w:vAnchor="text" w:hAnchor="text" w:y="1"/>
            </w:pPr>
            <w:r>
              <w:rPr>
                <w:b/>
                <w:sz w:val="24"/>
                <w:szCs w:val="24"/>
              </w:rPr>
              <w:t xml:space="preserve">Участие Губернатора области, его заместителей, руководителей структурный подразделений (органов исполнительной власти)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890"/>
          <w:tblHeader/>
        </w:trPr>
        <w:tc>
          <w:tcPr>
            <w:tcW w:w="1526" w:type="dxa"/>
            <w:vAlign w:val="top"/>
            <w:vMerge w:val="restart"/>
            <w:textDirection w:val="lrTb"/>
            <w:noWrap w:val="false"/>
          </w:tcPr>
          <w:p>
            <w:pPr>
              <w:pStyle w:val="842"/>
              <w:jc w:val="center"/>
              <w:tabs>
                <w:tab w:val="center" w:pos="655" w:leader="none"/>
              </w:tabs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 феврал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78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ind w:firstLine="0"/>
              <w:jc w:val="left"/>
              <w:spacing w:after="0" w:afterAutospacing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Посещение Губернатором Новосибирск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АО «ПФК Обновление»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842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top"/>
            <w:vMerge w:val="restart"/>
            <w:textDirection w:val="lrTb"/>
            <w:noWrap w:val="false"/>
          </w:tcPr>
          <w:p>
            <w:pPr>
              <w:pStyle w:val="842"/>
              <w:rPr>
                <w:rFonts w:ascii="Times New Roman" w:hAnsi="Times New Roman" w:cs="Times New Roman"/>
                <w:b/>
                <w:sz w:val="24"/>
                <w:szCs w:val="24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Министерство промышленности, торговли и развития предпринимательства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842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Шпедт В.А.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238-61-92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Травников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А.А.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>
            <w:pPr>
              <w:pStyle w:val="842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  <w:u w:val="none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Клемешов О.П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  <w:u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  <w:u w:val="none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 xml:space="preserve">Рягузов Д.Е.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  <w:u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  <w:u w:val="none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  <w:u w:val="none"/>
              </w:rPr>
            </w:r>
          </w:p>
        </w:tc>
      </w:tr>
      <w:tr>
        <w:tblPrEx/>
        <w:trPr>
          <w:trHeight w:val="890"/>
          <w:tblHeader/>
        </w:trPr>
        <w:tc>
          <w:tcPr>
            <w:tcW w:w="1526" w:type="dxa"/>
            <w:vAlign w:val="top"/>
            <w:vMerge w:val="restart"/>
            <w:textDirection w:val="lrTb"/>
            <w:noWrap w:val="false"/>
          </w:tcPr>
          <w:p>
            <w:pPr>
              <w:pStyle w:val="842"/>
              <w:jc w:val="center"/>
              <w:tabs>
                <w:tab w:val="center" w:pos="655" w:leader="none"/>
              </w:tabs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февраль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78" w:type="dxa"/>
            <w:vAlign w:val="top"/>
            <w:vMerge w:val="restart"/>
            <w:textDirection w:val="lrTb"/>
            <w:noWrap w:val="false"/>
          </w:tcPr>
          <w:p>
            <w:pPr>
              <w:pStyle w:val="842"/>
              <w:contextualSpacing/>
              <w:ind w:firstLine="0"/>
              <w:jc w:val="left"/>
              <w:spacing w:after="0" w:afterAutospacing="0"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Посещение Губернатором Новосибирск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ой области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ООО «Вега-Абсолют»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3827" w:type="dxa"/>
            <w:vAlign w:val="top"/>
            <w:vMerge w:val="restart"/>
            <w:textDirection w:val="lrTb"/>
            <w:noWrap w:val="false"/>
          </w:tcPr>
          <w:p>
            <w:pPr>
              <w:pStyle w:val="842"/>
              <w:rPr>
                <w:rFonts w:ascii="Times New Roman" w:hAnsi="Times New Roman" w:cs="Times New Roman"/>
                <w:b/>
                <w:sz w:val="24"/>
                <w:szCs w:val="24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Министерство промышленности, торговли и развития предпринимательства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842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Шпедт В.А.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238-61-92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842"/>
              <w:jc w:val="center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Травников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А.А.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>
            <w:pPr>
              <w:pStyle w:val="842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  <w:u w:val="none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Клемешов О.П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  <w:u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  <w:u w:val="none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 xml:space="preserve">Рягузов Д.Е.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  <w:u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  <w:u w:val="none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  <w:u w:val="none"/>
              </w:rPr>
            </w:r>
          </w:p>
        </w:tc>
      </w:tr>
      <w:tr>
        <w:tblPrEx/>
        <w:trPr>
          <w:trHeight w:val="890"/>
          <w:tblHeader/>
        </w:trPr>
        <w:tc>
          <w:tcPr>
            <w:tcW w:w="1526" w:type="dxa"/>
            <w:vAlign w:val="top"/>
            <w:vMerge w:val="restart"/>
            <w:textDirection w:val="lrTb"/>
            <w:noWrap w:val="false"/>
          </w:tcPr>
          <w:p>
            <w:pPr>
              <w:pStyle w:val="842"/>
              <w:jc w:val="center"/>
              <w:tabs>
                <w:tab w:val="center" w:pos="655" w:leader="none"/>
              </w:tabs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 февраля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78" w:type="dxa"/>
            <w:vAlign w:val="top"/>
            <w:vMerge w:val="restart"/>
            <w:textDirection w:val="lrTb"/>
            <w:noWrap w:val="false"/>
          </w:tcPr>
          <w:p>
            <w:pPr>
              <w:pStyle w:val="842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Заседание комиссии по вопросам признания субъектов малого и среднего предпринимательства социальными предприятиями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top"/>
            <w:vMerge w:val="restart"/>
            <w:textDirection w:val="lrTb"/>
            <w:noWrap w:val="false"/>
          </w:tcPr>
          <w:p>
            <w:pPr>
              <w:pStyle w:val="842"/>
              <w:rPr>
                <w:rFonts w:ascii="Times New Roman" w:hAnsi="Times New Roman" w:cs="Times New Roman"/>
                <w:b/>
                <w:sz w:val="24"/>
                <w:szCs w:val="24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Министерство промышленности, торговли и развития предпринимательства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842"/>
              <w:jc w:val="center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Амосова А.Н.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2"/>
              <w:jc w:val="center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238-61-98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5" w:type="dxa"/>
            <w:vAlign w:val="top"/>
            <w:vMerge w:val="restart"/>
            <w:textDirection w:val="lrTb"/>
            <w:noWrap w:val="false"/>
          </w:tcPr>
          <w:p>
            <w:pPr>
              <w:pStyle w:val="842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 xml:space="preserve">Рягузов Д.Е.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r>
          </w:p>
          <w:p>
            <w:pPr>
              <w:pStyle w:val="84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  <w:tr>
        <w:tblPrEx/>
        <w:trPr>
          <w:trHeight w:val="595"/>
          <w:tblHeader/>
        </w:trPr>
        <w:tc>
          <w:tcPr>
            <w:tcW w:w="1526" w:type="dxa"/>
            <w:vAlign w:val="top"/>
            <w:vMerge w:val="restart"/>
            <w:textDirection w:val="lrTb"/>
            <w:noWrap w:val="false"/>
          </w:tcPr>
          <w:p>
            <w:pPr>
              <w:pStyle w:val="842"/>
              <w:jc w:val="center"/>
              <w:tabs>
                <w:tab w:val="center" w:pos="655" w:leader="none"/>
              </w:tabs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 февраля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78" w:type="dxa"/>
            <w:vAlign w:val="top"/>
            <w:vMerge w:val="restart"/>
            <w:textDirection w:val="lrTb"/>
            <w:noWrap w:val="false"/>
          </w:tcPr>
          <w:p>
            <w:pPr>
              <w:pStyle w:val="842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Заседание коллегии министерства промышленности, торговли и развития предпринимательства Новосибирской области  по подведению итогов работы за 2025 год и постановке задач на 2026 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7" w:type="dxa"/>
            <w:vAlign w:val="top"/>
            <w:vMerge w:val="restart"/>
            <w:textDirection w:val="lrTb"/>
            <w:noWrap w:val="false"/>
          </w:tcPr>
          <w:p>
            <w:pPr>
              <w:pStyle w:val="842"/>
              <w:rPr>
                <w:rFonts w:ascii="Times New Roman" w:hAnsi="Times New Roman" w:cs="Times New Roman"/>
                <w:b/>
                <w:sz w:val="24"/>
                <w:szCs w:val="24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Министерство промышленности, торговли и развития предпринимательства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842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842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Шеманюк Ю.С.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238-61-64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Травников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А.А.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>
            <w:pPr>
              <w:pStyle w:val="842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Клемешов О.П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  <w:u w:val="none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 xml:space="preserve">Рягузов Д.Е.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  <w:u w:val="none"/>
              </w:rPr>
            </w:r>
          </w:p>
          <w:p>
            <w:pPr>
              <w:pStyle w:val="842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footnotePr/>
      <w:endnotePr/>
      <w:type w:val="nextPage"/>
      <w:pgSz w:w="16838" w:h="11906" w:orient="landscape"/>
      <w:pgMar w:top="710" w:right="1134" w:bottom="1134" w:left="62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MS Mincho">
    <w:panose1 w:val="020205030504050903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pStyle w:val="860"/>
      <w:isLgl w:val="false"/>
      <w:suff w:val="tab"/>
      <w:lvlText w:val="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>
    <w:name w:val="Heading 1"/>
    <w:basedOn w:val="842"/>
    <w:next w:val="842"/>
    <w:link w:val="66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5">
    <w:name w:val="Heading 1 Char"/>
    <w:link w:val="664"/>
    <w:uiPriority w:val="9"/>
    <w:rPr>
      <w:rFonts w:ascii="Arial" w:hAnsi="Arial" w:eastAsia="Arial" w:cs="Arial"/>
      <w:sz w:val="40"/>
      <w:szCs w:val="40"/>
    </w:rPr>
  </w:style>
  <w:style w:type="paragraph" w:styleId="666">
    <w:name w:val="Heading 2"/>
    <w:basedOn w:val="842"/>
    <w:next w:val="842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7">
    <w:name w:val="Heading 2 Char"/>
    <w:link w:val="666"/>
    <w:uiPriority w:val="9"/>
    <w:rPr>
      <w:rFonts w:ascii="Arial" w:hAnsi="Arial" w:eastAsia="Arial" w:cs="Arial"/>
      <w:sz w:val="34"/>
    </w:rPr>
  </w:style>
  <w:style w:type="paragraph" w:styleId="668">
    <w:name w:val="Heading 3"/>
    <w:basedOn w:val="842"/>
    <w:next w:val="842"/>
    <w:link w:val="6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9">
    <w:name w:val="Heading 3 Char"/>
    <w:link w:val="668"/>
    <w:uiPriority w:val="9"/>
    <w:rPr>
      <w:rFonts w:ascii="Arial" w:hAnsi="Arial" w:eastAsia="Arial" w:cs="Arial"/>
      <w:sz w:val="30"/>
      <w:szCs w:val="30"/>
    </w:rPr>
  </w:style>
  <w:style w:type="paragraph" w:styleId="670">
    <w:name w:val="Heading 4"/>
    <w:basedOn w:val="842"/>
    <w:next w:val="842"/>
    <w:link w:val="6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1">
    <w:name w:val="Heading 4 Char"/>
    <w:link w:val="670"/>
    <w:uiPriority w:val="9"/>
    <w:rPr>
      <w:rFonts w:ascii="Arial" w:hAnsi="Arial" w:eastAsia="Arial" w:cs="Arial"/>
      <w:b/>
      <w:bCs/>
      <w:sz w:val="26"/>
      <w:szCs w:val="26"/>
    </w:rPr>
  </w:style>
  <w:style w:type="paragraph" w:styleId="672">
    <w:name w:val="Heading 5"/>
    <w:basedOn w:val="842"/>
    <w:next w:val="842"/>
    <w:link w:val="6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3">
    <w:name w:val="Heading 5 Char"/>
    <w:link w:val="672"/>
    <w:uiPriority w:val="9"/>
    <w:rPr>
      <w:rFonts w:ascii="Arial" w:hAnsi="Arial" w:eastAsia="Arial" w:cs="Arial"/>
      <w:b/>
      <w:bCs/>
      <w:sz w:val="24"/>
      <w:szCs w:val="24"/>
    </w:rPr>
  </w:style>
  <w:style w:type="paragraph" w:styleId="674">
    <w:name w:val="Heading 6"/>
    <w:basedOn w:val="842"/>
    <w:next w:val="842"/>
    <w:link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5">
    <w:name w:val="Heading 6 Char"/>
    <w:link w:val="674"/>
    <w:uiPriority w:val="9"/>
    <w:rPr>
      <w:rFonts w:ascii="Arial" w:hAnsi="Arial" w:eastAsia="Arial" w:cs="Arial"/>
      <w:b/>
      <w:bCs/>
      <w:sz w:val="22"/>
      <w:szCs w:val="22"/>
    </w:rPr>
  </w:style>
  <w:style w:type="paragraph" w:styleId="676">
    <w:name w:val="Heading 7"/>
    <w:basedOn w:val="842"/>
    <w:next w:val="842"/>
    <w:link w:val="6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7 Char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8">
    <w:name w:val="Heading 8"/>
    <w:basedOn w:val="842"/>
    <w:next w:val="842"/>
    <w:link w:val="6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9">
    <w:name w:val="Heading 8 Char"/>
    <w:link w:val="678"/>
    <w:uiPriority w:val="9"/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842"/>
    <w:next w:val="842"/>
    <w:link w:val="6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>
    <w:name w:val="Heading 9 Char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82">
    <w:name w:val="List Paragraph"/>
    <w:basedOn w:val="842"/>
    <w:uiPriority w:val="34"/>
    <w:qFormat/>
    <w:pPr>
      <w:contextualSpacing/>
      <w:ind w:left="720"/>
    </w:pPr>
  </w:style>
  <w:style w:type="paragraph" w:styleId="683">
    <w:name w:val="No Spacing"/>
    <w:uiPriority w:val="1"/>
    <w:qFormat/>
    <w:pPr>
      <w:spacing w:before="0" w:after="0" w:line="240" w:lineRule="auto"/>
    </w:pPr>
  </w:style>
  <w:style w:type="paragraph" w:styleId="684">
    <w:name w:val="Title"/>
    <w:basedOn w:val="842"/>
    <w:next w:val="842"/>
    <w:link w:val="6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5">
    <w:name w:val="Title Char"/>
    <w:link w:val="684"/>
    <w:uiPriority w:val="10"/>
    <w:rPr>
      <w:sz w:val="48"/>
      <w:szCs w:val="48"/>
    </w:rPr>
  </w:style>
  <w:style w:type="paragraph" w:styleId="686">
    <w:name w:val="Subtitle"/>
    <w:basedOn w:val="842"/>
    <w:next w:val="842"/>
    <w:link w:val="687"/>
    <w:uiPriority w:val="11"/>
    <w:qFormat/>
    <w:pPr>
      <w:spacing w:before="200" w:after="200"/>
    </w:pPr>
    <w:rPr>
      <w:sz w:val="24"/>
      <w:szCs w:val="24"/>
    </w:rPr>
  </w:style>
  <w:style w:type="character" w:styleId="687">
    <w:name w:val="Subtitle Char"/>
    <w:link w:val="686"/>
    <w:uiPriority w:val="11"/>
    <w:rPr>
      <w:sz w:val="24"/>
      <w:szCs w:val="24"/>
    </w:rPr>
  </w:style>
  <w:style w:type="paragraph" w:styleId="688">
    <w:name w:val="Quote"/>
    <w:basedOn w:val="842"/>
    <w:next w:val="842"/>
    <w:link w:val="689"/>
    <w:uiPriority w:val="29"/>
    <w:qFormat/>
    <w:pPr>
      <w:ind w:left="720" w:right="720"/>
    </w:pPr>
    <w:rPr>
      <w:i/>
    </w:rPr>
  </w:style>
  <w:style w:type="character" w:styleId="689">
    <w:name w:val="Quote Char"/>
    <w:link w:val="688"/>
    <w:uiPriority w:val="29"/>
    <w:rPr>
      <w:i/>
    </w:rPr>
  </w:style>
  <w:style w:type="paragraph" w:styleId="690">
    <w:name w:val="Intense Quote"/>
    <w:basedOn w:val="842"/>
    <w:next w:val="842"/>
    <w:link w:val="6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1">
    <w:name w:val="Intense Quote Char"/>
    <w:link w:val="690"/>
    <w:uiPriority w:val="30"/>
    <w:rPr>
      <w:i/>
    </w:rPr>
  </w:style>
  <w:style w:type="paragraph" w:styleId="692">
    <w:name w:val="Header"/>
    <w:basedOn w:val="842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Header Char"/>
    <w:link w:val="692"/>
    <w:uiPriority w:val="99"/>
  </w:style>
  <w:style w:type="paragraph" w:styleId="694">
    <w:name w:val="Footer"/>
    <w:basedOn w:val="842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>
    <w:name w:val="Footer Char"/>
    <w:link w:val="694"/>
    <w:uiPriority w:val="99"/>
  </w:style>
  <w:style w:type="paragraph" w:styleId="696">
    <w:name w:val="Caption"/>
    <w:basedOn w:val="842"/>
    <w:next w:val="8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7">
    <w:name w:val="Caption Char"/>
    <w:basedOn w:val="696"/>
    <w:link w:val="694"/>
    <w:uiPriority w:val="99"/>
  </w:style>
  <w:style w:type="table" w:styleId="69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4">
    <w:name w:val="Hyperlink"/>
    <w:uiPriority w:val="99"/>
    <w:unhideWhenUsed/>
    <w:rPr>
      <w:color w:val="0000ff" w:themeColor="hyperlink"/>
      <w:u w:val="single"/>
    </w:rPr>
  </w:style>
  <w:style w:type="paragraph" w:styleId="825">
    <w:name w:val="footnote text"/>
    <w:basedOn w:val="842"/>
    <w:link w:val="826"/>
    <w:uiPriority w:val="99"/>
    <w:semiHidden/>
    <w:unhideWhenUsed/>
    <w:pPr>
      <w:spacing w:after="40" w:line="240" w:lineRule="auto"/>
    </w:pPr>
    <w:rPr>
      <w:sz w:val="18"/>
    </w:rPr>
  </w:style>
  <w:style w:type="character" w:styleId="826">
    <w:name w:val="Footnote Text Char"/>
    <w:link w:val="825"/>
    <w:uiPriority w:val="99"/>
    <w:rPr>
      <w:sz w:val="18"/>
    </w:rPr>
  </w:style>
  <w:style w:type="character" w:styleId="827">
    <w:name w:val="footnote reference"/>
    <w:uiPriority w:val="99"/>
    <w:unhideWhenUsed/>
    <w:rPr>
      <w:vertAlign w:val="superscript"/>
    </w:rPr>
  </w:style>
  <w:style w:type="paragraph" w:styleId="828">
    <w:name w:val="endnote text"/>
    <w:basedOn w:val="842"/>
    <w:link w:val="829"/>
    <w:uiPriority w:val="99"/>
    <w:semiHidden/>
    <w:unhideWhenUsed/>
    <w:pPr>
      <w:spacing w:after="0" w:line="240" w:lineRule="auto"/>
    </w:pPr>
    <w:rPr>
      <w:sz w:val="20"/>
    </w:rPr>
  </w:style>
  <w:style w:type="character" w:styleId="829">
    <w:name w:val="Endnote Text Char"/>
    <w:link w:val="828"/>
    <w:uiPriority w:val="99"/>
    <w:rPr>
      <w:sz w:val="20"/>
    </w:rPr>
  </w:style>
  <w:style w:type="character" w:styleId="830">
    <w:name w:val="endnote reference"/>
    <w:uiPriority w:val="99"/>
    <w:semiHidden/>
    <w:unhideWhenUsed/>
    <w:rPr>
      <w:vertAlign w:val="superscript"/>
    </w:rPr>
  </w:style>
  <w:style w:type="paragraph" w:styleId="831">
    <w:name w:val="toc 1"/>
    <w:basedOn w:val="842"/>
    <w:next w:val="842"/>
    <w:uiPriority w:val="39"/>
    <w:unhideWhenUsed/>
    <w:pPr>
      <w:ind w:left="0" w:right="0" w:firstLine="0"/>
      <w:spacing w:after="57"/>
    </w:pPr>
  </w:style>
  <w:style w:type="paragraph" w:styleId="832">
    <w:name w:val="toc 2"/>
    <w:basedOn w:val="842"/>
    <w:next w:val="842"/>
    <w:uiPriority w:val="39"/>
    <w:unhideWhenUsed/>
    <w:pPr>
      <w:ind w:left="283" w:right="0" w:firstLine="0"/>
      <w:spacing w:after="57"/>
    </w:pPr>
  </w:style>
  <w:style w:type="paragraph" w:styleId="833">
    <w:name w:val="toc 3"/>
    <w:basedOn w:val="842"/>
    <w:next w:val="842"/>
    <w:uiPriority w:val="39"/>
    <w:unhideWhenUsed/>
    <w:pPr>
      <w:ind w:left="567" w:right="0" w:firstLine="0"/>
      <w:spacing w:after="57"/>
    </w:pPr>
  </w:style>
  <w:style w:type="paragraph" w:styleId="834">
    <w:name w:val="toc 4"/>
    <w:basedOn w:val="842"/>
    <w:next w:val="842"/>
    <w:uiPriority w:val="39"/>
    <w:unhideWhenUsed/>
    <w:pPr>
      <w:ind w:left="850" w:right="0" w:firstLine="0"/>
      <w:spacing w:after="57"/>
    </w:pPr>
  </w:style>
  <w:style w:type="paragraph" w:styleId="835">
    <w:name w:val="toc 5"/>
    <w:basedOn w:val="842"/>
    <w:next w:val="842"/>
    <w:uiPriority w:val="39"/>
    <w:unhideWhenUsed/>
    <w:pPr>
      <w:ind w:left="1134" w:right="0" w:firstLine="0"/>
      <w:spacing w:after="57"/>
    </w:pPr>
  </w:style>
  <w:style w:type="paragraph" w:styleId="836">
    <w:name w:val="toc 6"/>
    <w:basedOn w:val="842"/>
    <w:next w:val="842"/>
    <w:uiPriority w:val="39"/>
    <w:unhideWhenUsed/>
    <w:pPr>
      <w:ind w:left="1417" w:right="0" w:firstLine="0"/>
      <w:spacing w:after="57"/>
    </w:pPr>
  </w:style>
  <w:style w:type="paragraph" w:styleId="837">
    <w:name w:val="toc 7"/>
    <w:basedOn w:val="842"/>
    <w:next w:val="842"/>
    <w:uiPriority w:val="39"/>
    <w:unhideWhenUsed/>
    <w:pPr>
      <w:ind w:left="1701" w:right="0" w:firstLine="0"/>
      <w:spacing w:after="57"/>
    </w:pPr>
  </w:style>
  <w:style w:type="paragraph" w:styleId="838">
    <w:name w:val="toc 8"/>
    <w:basedOn w:val="842"/>
    <w:next w:val="842"/>
    <w:uiPriority w:val="39"/>
    <w:unhideWhenUsed/>
    <w:pPr>
      <w:ind w:left="1984" w:right="0" w:firstLine="0"/>
      <w:spacing w:after="57"/>
    </w:pPr>
  </w:style>
  <w:style w:type="paragraph" w:styleId="839">
    <w:name w:val="toc 9"/>
    <w:basedOn w:val="842"/>
    <w:next w:val="842"/>
    <w:uiPriority w:val="39"/>
    <w:unhideWhenUsed/>
    <w:pPr>
      <w:ind w:left="2268" w:right="0" w:firstLine="0"/>
      <w:spacing w:after="57"/>
    </w:pPr>
  </w:style>
  <w:style w:type="paragraph" w:styleId="840">
    <w:name w:val="TOC Heading"/>
    <w:uiPriority w:val="39"/>
    <w:unhideWhenUsed/>
  </w:style>
  <w:style w:type="paragraph" w:styleId="841">
    <w:name w:val="table of figures"/>
    <w:basedOn w:val="842"/>
    <w:next w:val="842"/>
    <w:uiPriority w:val="99"/>
    <w:unhideWhenUsed/>
    <w:pPr>
      <w:spacing w:after="0" w:afterAutospacing="0"/>
    </w:pPr>
  </w:style>
  <w:style w:type="paragraph" w:styleId="842" w:default="1">
    <w:name w:val="Normal"/>
    <w:next w:val="842"/>
    <w:link w:val="842"/>
    <w:qFormat/>
    <w:rPr>
      <w:rFonts w:ascii="Times New Roman" w:hAnsi="Times New Roman" w:eastAsia="Times New Roman"/>
      <w:sz w:val="28"/>
      <w:szCs w:val="28"/>
      <w:lang w:val="ru-RU" w:eastAsia="ru-RU" w:bidi="ar-SA"/>
    </w:rPr>
  </w:style>
  <w:style w:type="character" w:styleId="843">
    <w:name w:val="Основной шрифт абзаца"/>
    <w:next w:val="843"/>
    <w:link w:val="842"/>
    <w:uiPriority w:val="1"/>
    <w:unhideWhenUsed/>
  </w:style>
  <w:style w:type="table" w:styleId="844">
    <w:name w:val="Обычная таблица"/>
    <w:next w:val="844"/>
    <w:link w:val="842"/>
    <w:uiPriority w:val="99"/>
    <w:semiHidden/>
    <w:unhideWhenUsed/>
    <w:qFormat/>
    <w:tblPr/>
  </w:style>
  <w:style w:type="numbering" w:styleId="845">
    <w:name w:val="Нет списка"/>
    <w:next w:val="845"/>
    <w:link w:val="842"/>
    <w:uiPriority w:val="99"/>
    <w:semiHidden/>
    <w:unhideWhenUsed/>
  </w:style>
  <w:style w:type="paragraph" w:styleId="846">
    <w:name w:val="Верхний колонтитул"/>
    <w:basedOn w:val="842"/>
    <w:next w:val="846"/>
    <w:link w:val="847"/>
    <w:uiPriority w:val="99"/>
    <w:pPr>
      <w:tabs>
        <w:tab w:val="center" w:pos="4153" w:leader="none"/>
        <w:tab w:val="right" w:pos="8306" w:leader="none"/>
      </w:tabs>
    </w:pPr>
    <w:rPr>
      <w:lang w:val="en-US"/>
    </w:rPr>
  </w:style>
  <w:style w:type="character" w:styleId="847">
    <w:name w:val="Верхний колонтитул Знак"/>
    <w:next w:val="847"/>
    <w:link w:val="846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848">
    <w:name w:val="Гиперссылка"/>
    <w:next w:val="848"/>
    <w:link w:val="842"/>
    <w:uiPriority w:val="99"/>
    <w:rPr>
      <w:rFonts w:cs="Times New Roman"/>
      <w:color w:val="0000ff"/>
      <w:u w:val="single"/>
    </w:rPr>
  </w:style>
  <w:style w:type="paragraph" w:styleId="849">
    <w:name w:val="Основной текст 2"/>
    <w:basedOn w:val="842"/>
    <w:next w:val="849"/>
    <w:link w:val="850"/>
    <w:uiPriority w:val="99"/>
    <w:pPr>
      <w:jc w:val="both"/>
    </w:pPr>
    <w:rPr>
      <w:lang w:val="en-US"/>
    </w:rPr>
  </w:style>
  <w:style w:type="character" w:styleId="850">
    <w:name w:val="Основной текст 2 Знак"/>
    <w:next w:val="850"/>
    <w:link w:val="849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51">
    <w:name w:val="Основной текст 3"/>
    <w:basedOn w:val="842"/>
    <w:next w:val="851"/>
    <w:link w:val="852"/>
    <w:uiPriority w:val="99"/>
    <w:pPr>
      <w:jc w:val="center"/>
    </w:pPr>
    <w:rPr>
      <w:b/>
      <w:bCs/>
      <w:lang w:val="en-US"/>
    </w:rPr>
  </w:style>
  <w:style w:type="character" w:styleId="852">
    <w:name w:val="Основной текст 3 Знак"/>
    <w:next w:val="852"/>
    <w:link w:val="851"/>
    <w:uiPriority w:val="99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853">
    <w:name w:val="Текст выноски"/>
    <w:basedOn w:val="842"/>
    <w:next w:val="853"/>
    <w:link w:val="854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styleId="854">
    <w:name w:val="Текст выноски Знак"/>
    <w:next w:val="854"/>
    <w:link w:val="853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55">
    <w:name w:val="заголовок 1"/>
    <w:basedOn w:val="842"/>
    <w:next w:val="842"/>
    <w:link w:val="842"/>
    <w:pPr>
      <w:jc w:val="both"/>
      <w:keepNext/>
      <w:outlineLvl w:val="0"/>
    </w:pPr>
    <w:rPr>
      <w:sz w:val="24"/>
      <w:szCs w:val="24"/>
    </w:rPr>
  </w:style>
  <w:style w:type="table" w:styleId="856">
    <w:name w:val="Сетка таблицы"/>
    <w:basedOn w:val="844"/>
    <w:next w:val="856"/>
    <w:link w:val="842"/>
    <w:tblPr/>
  </w:style>
  <w:style w:type="paragraph" w:styleId="857">
    <w:name w:val="ConsPlusNormal"/>
    <w:next w:val="857"/>
    <w:link w:val="842"/>
    <w:pPr>
      <w:ind w:firstLine="720"/>
    </w:pPr>
    <w:rPr>
      <w:rFonts w:ascii="Arial" w:hAnsi="Arial" w:eastAsia="Times New Roman" w:cs="Arial"/>
      <w:sz w:val="18"/>
      <w:szCs w:val="18"/>
      <w:lang w:val="ru-RU" w:eastAsia="ru-RU" w:bidi="ar-SA"/>
    </w:rPr>
  </w:style>
  <w:style w:type="paragraph" w:styleId="858">
    <w:name w:val="Основной текст с отступом 3"/>
    <w:basedOn w:val="842"/>
    <w:next w:val="858"/>
    <w:link w:val="859"/>
    <w:uiPriority w:val="99"/>
    <w:unhideWhenUsed/>
    <w:pPr>
      <w:ind w:left="283"/>
      <w:spacing w:after="120"/>
    </w:pPr>
    <w:rPr>
      <w:sz w:val="16"/>
      <w:szCs w:val="16"/>
    </w:rPr>
  </w:style>
  <w:style w:type="character" w:styleId="859">
    <w:name w:val="Основной текст с отступом 3 Знак"/>
    <w:next w:val="859"/>
    <w:link w:val="858"/>
    <w:uiPriority w:val="99"/>
    <w:rPr>
      <w:rFonts w:ascii="Times New Roman" w:hAnsi="Times New Roman" w:eastAsia="Times New Roman"/>
      <w:sz w:val="16"/>
      <w:szCs w:val="16"/>
    </w:rPr>
  </w:style>
  <w:style w:type="paragraph" w:styleId="860">
    <w:name w:val="---"/>
    <w:basedOn w:val="842"/>
    <w:next w:val="860"/>
    <w:link w:val="842"/>
    <w:pPr>
      <w:numPr>
        <w:ilvl w:val="0"/>
        <w:numId w:val="1"/>
      </w:numPr>
    </w:pPr>
    <w:rPr>
      <w:sz w:val="24"/>
      <w:szCs w:val="20"/>
    </w:rPr>
  </w:style>
  <w:style w:type="paragraph" w:styleId="861">
    <w:name w:val="Текст сноски"/>
    <w:basedOn w:val="842"/>
    <w:next w:val="861"/>
    <w:link w:val="862"/>
    <w:unhideWhenUsed/>
    <w:rPr>
      <w:sz w:val="20"/>
      <w:szCs w:val="20"/>
    </w:rPr>
  </w:style>
  <w:style w:type="character" w:styleId="862">
    <w:name w:val="Текст сноски Знак"/>
    <w:next w:val="862"/>
    <w:link w:val="861"/>
    <w:rPr>
      <w:rFonts w:ascii="Times New Roman" w:hAnsi="Times New Roman" w:eastAsia="Times New Roman"/>
    </w:rPr>
  </w:style>
  <w:style w:type="paragraph" w:styleId="863">
    <w:name w:val="Основной текст"/>
    <w:basedOn w:val="842"/>
    <w:next w:val="863"/>
    <w:link w:val="864"/>
    <w:unhideWhenUsed/>
    <w:pPr>
      <w:spacing w:after="120"/>
    </w:pPr>
  </w:style>
  <w:style w:type="character" w:styleId="864">
    <w:name w:val="Основной текст Знак"/>
    <w:next w:val="864"/>
    <w:link w:val="863"/>
    <w:rPr>
      <w:rFonts w:ascii="Times New Roman" w:hAnsi="Times New Roman" w:eastAsia="Times New Roman"/>
      <w:sz w:val="28"/>
      <w:szCs w:val="28"/>
    </w:rPr>
  </w:style>
  <w:style w:type="paragraph" w:styleId="865">
    <w:name w:val="Абзац списка"/>
    <w:basedOn w:val="842"/>
    <w:next w:val="865"/>
    <w:link w:val="842"/>
    <w:uiPriority w:val="34"/>
    <w:qFormat/>
    <w:pPr>
      <w:ind w:left="720"/>
    </w:pPr>
    <w:rPr>
      <w:rFonts w:ascii="Calibri" w:hAnsi="Calibri" w:eastAsia="Calibri" w:cs="Calibri"/>
      <w:sz w:val="22"/>
      <w:szCs w:val="22"/>
      <w:lang w:eastAsia="en-US"/>
    </w:rPr>
  </w:style>
  <w:style w:type="character" w:styleId="866" w:default="1">
    <w:name w:val="Default Paragraph Font"/>
    <w:uiPriority w:val="1"/>
    <w:semiHidden/>
    <w:unhideWhenUsed/>
  </w:style>
  <w:style w:type="numbering" w:styleId="867" w:default="1">
    <w:name w:val="No List"/>
    <w:uiPriority w:val="99"/>
    <w:semiHidden/>
    <w:unhideWhenUsed/>
  </w:style>
  <w:style w:type="table" w:styleId="86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User</dc:creator>
  <cp:revision>18</cp:revision>
  <dcterms:created xsi:type="dcterms:W3CDTF">2024-04-19T07:33:00Z</dcterms:created>
  <dcterms:modified xsi:type="dcterms:W3CDTF">2026-01-20T07:36:21Z</dcterms:modified>
  <cp:version>1048576</cp:version>
</cp:coreProperties>
</file>