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9B" w:rsidRPr="0020029B" w:rsidRDefault="0020029B" w:rsidP="00B51283">
      <w:pPr>
        <w:autoSpaceDE/>
        <w:autoSpaceDN/>
        <w:jc w:val="center"/>
        <w:rPr>
          <w:rFonts w:eastAsia="Calibri"/>
          <w:b/>
          <w:sz w:val="36"/>
          <w:szCs w:val="36"/>
          <w:lang w:eastAsia="en-US"/>
        </w:rPr>
      </w:pPr>
      <w:bookmarkStart w:id="0" w:name="_GoBack"/>
      <w:bookmarkEnd w:id="0"/>
      <w:r w:rsidRPr="0020029B">
        <w:rPr>
          <w:rFonts w:eastAsia="Calibri"/>
          <w:b/>
          <w:sz w:val="36"/>
          <w:szCs w:val="36"/>
          <w:lang w:eastAsia="en-US"/>
        </w:rPr>
        <w:t>Доклад</w:t>
      </w:r>
    </w:p>
    <w:p w:rsidR="00B51283" w:rsidRPr="00B51283" w:rsidRDefault="00B51283" w:rsidP="00B51283">
      <w:pPr>
        <w:autoSpaceDE/>
        <w:autoSpaceDN/>
        <w:jc w:val="center"/>
        <w:rPr>
          <w:rFonts w:eastAsia="Calibri"/>
          <w:sz w:val="32"/>
          <w:szCs w:val="32"/>
          <w:lang w:eastAsia="en-US"/>
        </w:rPr>
      </w:pPr>
      <w:proofErr w:type="gramStart"/>
      <w:r w:rsidRPr="00B51283">
        <w:rPr>
          <w:rFonts w:eastAsia="Calibri"/>
          <w:sz w:val="32"/>
          <w:szCs w:val="32"/>
          <w:lang w:eastAsia="en-US"/>
        </w:rPr>
        <w:t>Правоприменительная практика  контрольных мероприятий в рамках лицензионного контроля</w:t>
      </w:r>
      <w:r w:rsidR="00A90BDA" w:rsidRPr="00A90BDA">
        <w:rPr>
          <w:rFonts w:eastAsia="Calibri"/>
          <w:sz w:val="32"/>
          <w:szCs w:val="32"/>
          <w:lang w:eastAsia="en-US"/>
        </w:rPr>
        <w:t xml:space="preserve"> </w:t>
      </w:r>
      <w:r w:rsidR="00A90BDA">
        <w:rPr>
          <w:rFonts w:eastAsia="Calibri"/>
          <w:sz w:val="32"/>
          <w:szCs w:val="32"/>
          <w:lang w:eastAsia="en-US"/>
        </w:rPr>
        <w:t>за</w:t>
      </w:r>
      <w:r w:rsidR="00A90BDA" w:rsidRPr="00A90BDA">
        <w:rPr>
          <w:rFonts w:eastAsia="Calibri"/>
          <w:sz w:val="32"/>
          <w:szCs w:val="32"/>
          <w:lang w:eastAsia="en-US"/>
        </w:rPr>
        <w:t xml:space="preserve"> </w:t>
      </w:r>
      <w:r w:rsidR="00A90BDA">
        <w:rPr>
          <w:sz w:val="32"/>
        </w:rPr>
        <w:t>розничной продаже</w:t>
      </w:r>
      <w:r w:rsidR="000B4A03">
        <w:rPr>
          <w:sz w:val="32"/>
        </w:rPr>
        <w:t>й</w:t>
      </w:r>
      <w:r w:rsidR="00A90BDA">
        <w:rPr>
          <w:sz w:val="32"/>
        </w:rPr>
        <w:t xml:space="preserve"> алкогольной продукции и розничной продаже</w:t>
      </w:r>
      <w:r w:rsidR="007D4B68">
        <w:rPr>
          <w:sz w:val="32"/>
        </w:rPr>
        <w:t>й</w:t>
      </w:r>
      <w:r w:rsidR="00A90BDA">
        <w:rPr>
          <w:sz w:val="32"/>
        </w:rPr>
        <w:t xml:space="preserve"> алкогольной продукции при оказании услуг общественного питания</w:t>
      </w:r>
      <w:r w:rsidRPr="00B51283">
        <w:rPr>
          <w:rFonts w:eastAsia="Calibri"/>
          <w:sz w:val="32"/>
          <w:szCs w:val="32"/>
          <w:lang w:eastAsia="en-US"/>
        </w:rPr>
        <w:t xml:space="preserve"> на территории Новосибирской области.</w:t>
      </w:r>
      <w:proofErr w:type="gramEnd"/>
    </w:p>
    <w:p w:rsidR="00B51283" w:rsidRDefault="00B51283" w:rsidP="00062DE9">
      <w:pPr>
        <w:ind w:firstLine="709"/>
        <w:jc w:val="both"/>
      </w:pPr>
    </w:p>
    <w:p w:rsidR="00433DA9" w:rsidRPr="00CE63F0" w:rsidRDefault="009341C3" w:rsidP="00433DA9">
      <w:pPr>
        <w:ind w:firstLine="709"/>
        <w:jc w:val="both"/>
      </w:pPr>
      <w:proofErr w:type="gramStart"/>
      <w:r w:rsidRPr="00CE63F0">
        <w:t xml:space="preserve">Отдел лицензирования </w:t>
      </w:r>
      <w:r w:rsidR="00300CAB" w:rsidRPr="00CE63F0">
        <w:t>министерства промышленности, торговли и развития предпринимательства Новосибирской области осуществляет выдачу лицензий</w:t>
      </w:r>
      <w:r w:rsidR="002E3D1B" w:rsidRPr="00CE63F0">
        <w:t xml:space="preserve"> на</w:t>
      </w:r>
      <w:r w:rsidR="00300CAB" w:rsidRPr="00CE63F0">
        <w:t xml:space="preserve"> розничн</w:t>
      </w:r>
      <w:r w:rsidR="002E3D1B" w:rsidRPr="00CE63F0">
        <w:t>ую продажу</w:t>
      </w:r>
      <w:r w:rsidR="00300CAB" w:rsidRPr="00CE63F0">
        <w:t xml:space="preserve"> алкогольной продукции и на розничную продажу алкогольной продукции при оказании услуг общественного питания, а также </w:t>
      </w:r>
      <w:r w:rsidR="002E3D1B" w:rsidRPr="00CE63F0">
        <w:t>контрольные мероприятия в рамках лицензионного контроля</w:t>
      </w:r>
      <w:r w:rsidR="00433DA9" w:rsidRPr="00CE63F0">
        <w:t xml:space="preserve"> за соблюдением лицензионных требований, установленных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</w:t>
      </w:r>
      <w:proofErr w:type="gramEnd"/>
      <w:r w:rsidR="00433DA9" w:rsidRPr="00CE63F0">
        <w:t xml:space="preserve"> об ограничении потребления (распития) алкогольной продукции» (далее – Федеральный закон № 171-ФЗ).</w:t>
      </w:r>
    </w:p>
    <w:p w:rsidR="009341C3" w:rsidRPr="00931205" w:rsidRDefault="009341C3" w:rsidP="00EB4B65">
      <w:pPr>
        <w:ind w:firstLine="709"/>
        <w:jc w:val="both"/>
      </w:pPr>
      <w:r w:rsidRPr="00CE63F0">
        <w:t xml:space="preserve">Одним из основных направлений лицензионного контроля являются </w:t>
      </w:r>
      <w:proofErr w:type="spellStart"/>
      <w:r w:rsidRPr="00CE63F0">
        <w:t>предлицензионные</w:t>
      </w:r>
      <w:proofErr w:type="spellEnd"/>
      <w:r w:rsidRPr="00CE63F0">
        <w:t xml:space="preserve"> проверки. Они включают в себя проведение документарных и выездных проверок  перед выдачей, продлением или переоформлением лицензии на розничную продажу алкогольной продукции</w:t>
      </w:r>
      <w:r w:rsidR="00322D8A" w:rsidRPr="00CE63F0">
        <w:t xml:space="preserve"> и розничную продажу алкогольной продукции при оказании услуг общественного питания</w:t>
      </w:r>
      <w:r w:rsidRPr="00CE63F0">
        <w:t>.</w:t>
      </w:r>
    </w:p>
    <w:p w:rsidR="00931205" w:rsidRPr="00DE4954" w:rsidRDefault="00DE4954" w:rsidP="00EB4B65">
      <w:pPr>
        <w:ind w:firstLine="709"/>
        <w:jc w:val="both"/>
      </w:pPr>
      <w:r>
        <w:t>На 1 декабря 2018 года на территории Новосибирской области 872 действующие лицензии (торговых объектов 4318), из них 445 лицензий на розничную продажу алкогольной продукции и 427 лицензий на</w:t>
      </w:r>
      <w:r w:rsidRPr="00DE4954">
        <w:t xml:space="preserve"> </w:t>
      </w:r>
      <w:r w:rsidRPr="00CE63F0">
        <w:t>розничную продажу алкогольной продукции при оказании услуг общественного питания</w:t>
      </w:r>
      <w:r>
        <w:t xml:space="preserve">. </w:t>
      </w:r>
    </w:p>
    <w:p w:rsidR="00C50C30" w:rsidRPr="00CE63F0" w:rsidRDefault="004A640B" w:rsidP="00EB4B65">
      <w:pPr>
        <w:ind w:firstLine="709"/>
        <w:jc w:val="both"/>
      </w:pPr>
      <w:r w:rsidRPr="00CE63F0">
        <w:t xml:space="preserve">За текущий период 2018 года сотрудниками отдела лицензирования </w:t>
      </w:r>
      <w:r w:rsidR="00AD1549" w:rsidRPr="00CE63F0">
        <w:t xml:space="preserve"> </w:t>
      </w:r>
      <w:r w:rsidR="00A93B56" w:rsidRPr="00CE63F0">
        <w:t xml:space="preserve"> </w:t>
      </w:r>
      <w:r w:rsidR="00AD1549" w:rsidRPr="00CE63F0">
        <w:t>проведен</w:t>
      </w:r>
      <w:r w:rsidR="00C50C30" w:rsidRPr="00CE63F0">
        <w:t>ы</w:t>
      </w:r>
      <w:r w:rsidR="00AD1549" w:rsidRPr="00CE63F0">
        <w:t xml:space="preserve"> </w:t>
      </w:r>
      <w:r w:rsidR="00C50C30" w:rsidRPr="00CE63F0">
        <w:t>924</w:t>
      </w:r>
      <w:r w:rsidR="00EB4B65" w:rsidRPr="00CE63F0">
        <w:t xml:space="preserve"> внеплановые</w:t>
      </w:r>
      <w:r w:rsidR="00AD1549" w:rsidRPr="00CE63F0">
        <w:t xml:space="preserve"> </w:t>
      </w:r>
      <w:proofErr w:type="spellStart"/>
      <w:r w:rsidR="00C50C30" w:rsidRPr="00CE63F0">
        <w:t>предлицензионные</w:t>
      </w:r>
      <w:proofErr w:type="spellEnd"/>
      <w:r w:rsidR="00C50C30" w:rsidRPr="00CE63F0">
        <w:t xml:space="preserve"> </w:t>
      </w:r>
      <w:r w:rsidR="00AD1549" w:rsidRPr="00CE63F0">
        <w:t>проверк</w:t>
      </w:r>
      <w:r w:rsidR="00C50C30" w:rsidRPr="00CE63F0">
        <w:t>и</w:t>
      </w:r>
      <w:r w:rsidR="00AD1549" w:rsidRPr="00CE63F0">
        <w:t xml:space="preserve"> организаций, осуществляющих розничную продажу алкогольной продукции</w:t>
      </w:r>
      <w:r w:rsidR="00C50C30" w:rsidRPr="00CE63F0">
        <w:t>, в</w:t>
      </w:r>
      <w:r w:rsidR="00EB4B65" w:rsidRPr="00CE63F0">
        <w:t xml:space="preserve"> том числе 750 выездных проверок и 174 документарных проверки.</w:t>
      </w:r>
      <w:r w:rsidR="00C50C30" w:rsidRPr="00CE63F0">
        <w:t xml:space="preserve"> </w:t>
      </w:r>
      <w:r w:rsidR="00EB4B65" w:rsidRPr="00CE63F0">
        <w:t xml:space="preserve">В </w:t>
      </w:r>
      <w:r w:rsidR="00BD3BBF" w:rsidRPr="00CE63F0">
        <w:t xml:space="preserve"> </w:t>
      </w:r>
      <w:r w:rsidR="00C50C30" w:rsidRPr="00CE63F0">
        <w:t>ходе</w:t>
      </w:r>
      <w:r w:rsidR="00322D8A" w:rsidRPr="00CE63F0">
        <w:t xml:space="preserve"> их</w:t>
      </w:r>
      <w:r w:rsidR="00C50C30" w:rsidRPr="00CE63F0">
        <w:t xml:space="preserve"> </w:t>
      </w:r>
      <w:r w:rsidR="00322D8A" w:rsidRPr="00CE63F0">
        <w:t xml:space="preserve">проведения </w:t>
      </w:r>
      <w:r w:rsidR="00C50C30" w:rsidRPr="00CE63F0">
        <w:t>проверено 2 439 объектов торговли и общественного питания.</w:t>
      </w:r>
      <w:r w:rsidR="00AD1549" w:rsidRPr="00CE63F0">
        <w:t xml:space="preserve"> </w:t>
      </w:r>
    </w:p>
    <w:p w:rsidR="00C50C30" w:rsidRPr="00CE63F0" w:rsidRDefault="00C50C30" w:rsidP="00EB4B65">
      <w:pPr>
        <w:adjustRightInd w:val="0"/>
        <w:ind w:firstLine="709"/>
        <w:jc w:val="both"/>
      </w:pPr>
      <w:r w:rsidRPr="00CE63F0">
        <w:t xml:space="preserve">По результатам внеплановых </w:t>
      </w:r>
      <w:proofErr w:type="spellStart"/>
      <w:r w:rsidRPr="00CE63F0">
        <w:t>предлицензионных</w:t>
      </w:r>
      <w:proofErr w:type="spellEnd"/>
      <w:r w:rsidRPr="00CE63F0">
        <w:t xml:space="preserve"> проверок в </w:t>
      </w:r>
      <w:r w:rsidR="00322D8A" w:rsidRPr="00CE63F0">
        <w:t>3</w:t>
      </w:r>
      <w:r w:rsidR="003729AB" w:rsidRPr="00CE63F0">
        <w:t>4</w:t>
      </w:r>
      <w:r w:rsidRPr="00CE63F0">
        <w:t xml:space="preserve"> случаях организациям отказано в выдаче, продлении или переоформлении лицензий, в том числе по результатам  1</w:t>
      </w:r>
      <w:r w:rsidR="00665545" w:rsidRPr="00CE63F0">
        <w:t>1</w:t>
      </w:r>
      <w:r w:rsidRPr="00CE63F0">
        <w:t xml:space="preserve"> выездных проверок. Основными причинами для отказов были:</w:t>
      </w:r>
    </w:p>
    <w:p w:rsidR="00C50C30" w:rsidRPr="00CE63F0" w:rsidRDefault="00C50C30" w:rsidP="00EB4B65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CE63F0">
        <w:t xml:space="preserve">- в </w:t>
      </w:r>
      <w:r w:rsidR="00665545" w:rsidRPr="00CE63F0">
        <w:t>19</w:t>
      </w:r>
      <w:r w:rsidRPr="00CE63F0">
        <w:t xml:space="preserve"> случаях </w:t>
      </w:r>
      <w:r w:rsidRPr="00CE63F0">
        <w:rPr>
          <w:rFonts w:eastAsiaTheme="minorHAnsi"/>
          <w:lang w:eastAsia="en-US"/>
        </w:rPr>
        <w:t>наличие у заявителя на первое число месяца и не погашенной на дату поступления в лицензирующий орган заявления о выдаче (продлении) лицензии задолженности по уплате налогов, сборов, а также пеней и штрафов;</w:t>
      </w:r>
    </w:p>
    <w:p w:rsidR="00C50C30" w:rsidRPr="00CE63F0" w:rsidRDefault="00C50C30" w:rsidP="00EB4B65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CE63F0">
        <w:rPr>
          <w:rFonts w:eastAsiaTheme="minorHAnsi"/>
          <w:lang w:eastAsia="en-US"/>
        </w:rPr>
        <w:t xml:space="preserve">- в </w:t>
      </w:r>
      <w:r w:rsidR="00665545" w:rsidRPr="00CE63F0">
        <w:rPr>
          <w:rFonts w:eastAsiaTheme="minorHAnsi"/>
          <w:lang w:eastAsia="en-US"/>
        </w:rPr>
        <w:t>11</w:t>
      </w:r>
      <w:r w:rsidRPr="00CE63F0">
        <w:rPr>
          <w:rFonts w:eastAsiaTheme="minorHAnsi"/>
          <w:lang w:eastAsia="en-US"/>
        </w:rPr>
        <w:t xml:space="preserve"> случаях торговый объект был расположен в границах прилегающих территорий к образовательным или медицинским организациям;</w:t>
      </w:r>
    </w:p>
    <w:p w:rsidR="00C50C30" w:rsidRPr="00CE63F0" w:rsidRDefault="00C50C30" w:rsidP="00EB4B65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CE63F0">
        <w:rPr>
          <w:rFonts w:eastAsiaTheme="minorHAnsi"/>
          <w:lang w:eastAsia="en-US"/>
        </w:rPr>
        <w:lastRenderedPageBreak/>
        <w:t xml:space="preserve">- в </w:t>
      </w:r>
      <w:r w:rsidR="002E0D94" w:rsidRPr="00CE63F0">
        <w:rPr>
          <w:rFonts w:eastAsiaTheme="minorHAnsi"/>
          <w:lang w:eastAsia="en-US"/>
        </w:rPr>
        <w:t>одном случае выявлено наличие у организации неоплаченного штрафа</w:t>
      </w:r>
      <w:r w:rsidRPr="00CE63F0">
        <w:rPr>
          <w:rFonts w:eastAsiaTheme="minorHAnsi"/>
          <w:lang w:eastAsia="en-US"/>
        </w:rPr>
        <w:t xml:space="preserve">; </w:t>
      </w:r>
    </w:p>
    <w:p w:rsidR="00C50C30" w:rsidRPr="00CE63F0" w:rsidRDefault="00C50C30" w:rsidP="00EB4B65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CE63F0">
        <w:rPr>
          <w:rFonts w:eastAsiaTheme="minorHAnsi"/>
          <w:lang w:eastAsia="en-US"/>
        </w:rPr>
        <w:t xml:space="preserve">- в </w:t>
      </w:r>
      <w:r w:rsidR="002E0D94" w:rsidRPr="00CE63F0">
        <w:rPr>
          <w:rFonts w:eastAsiaTheme="minorHAnsi"/>
          <w:lang w:eastAsia="en-US"/>
        </w:rPr>
        <w:t>3</w:t>
      </w:r>
      <w:r w:rsidRPr="00CE63F0">
        <w:rPr>
          <w:rFonts w:eastAsiaTheme="minorHAnsi"/>
          <w:lang w:eastAsia="en-US"/>
        </w:rPr>
        <w:t xml:space="preserve"> случаях было выявлено несоответствие представленных документов лицензионным требованиям</w:t>
      </w:r>
      <w:r w:rsidR="002E0D94" w:rsidRPr="00CE63F0">
        <w:rPr>
          <w:rFonts w:eastAsiaTheme="minorHAnsi"/>
          <w:lang w:eastAsia="en-US"/>
        </w:rPr>
        <w:t xml:space="preserve"> – договоры аренды заключены на срок менее одного года, либо отсутствовала регистрация договора в </w:t>
      </w:r>
      <w:proofErr w:type="spellStart"/>
      <w:r w:rsidR="002E0D94" w:rsidRPr="00CE63F0">
        <w:rPr>
          <w:rFonts w:eastAsiaTheme="minorHAnsi"/>
          <w:lang w:eastAsia="en-US"/>
        </w:rPr>
        <w:t>Росреестре</w:t>
      </w:r>
      <w:proofErr w:type="spellEnd"/>
      <w:r w:rsidRPr="00CE63F0">
        <w:rPr>
          <w:rFonts w:eastAsiaTheme="minorHAnsi"/>
          <w:lang w:eastAsia="en-US"/>
        </w:rPr>
        <w:t>.</w:t>
      </w:r>
    </w:p>
    <w:p w:rsidR="003F60AC" w:rsidRPr="00CE63F0" w:rsidRDefault="003F60AC" w:rsidP="00EB4B65">
      <w:pPr>
        <w:adjustRightInd w:val="0"/>
        <w:ind w:firstLine="709"/>
        <w:jc w:val="both"/>
        <w:rPr>
          <w:rFonts w:eastAsiaTheme="minorHAnsi"/>
          <w:lang w:eastAsia="en-US"/>
        </w:rPr>
      </w:pPr>
    </w:p>
    <w:p w:rsidR="00433DA9" w:rsidRPr="00CE63F0" w:rsidRDefault="001848A8" w:rsidP="00EB4B65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CE63F0">
        <w:rPr>
          <w:rFonts w:eastAsiaTheme="minorHAnsi"/>
          <w:lang w:eastAsia="en-US"/>
        </w:rPr>
        <w:t xml:space="preserve">В ходе проведения 3 документарных проверок </w:t>
      </w:r>
      <w:r w:rsidR="00376FD1" w:rsidRPr="00CE63F0">
        <w:rPr>
          <w:rFonts w:eastAsiaTheme="minorHAnsi"/>
          <w:lang w:eastAsia="en-US"/>
        </w:rPr>
        <w:t>выявлены нарушения сроков предоставления заявления о переоформлении лицензии в случае</w:t>
      </w:r>
      <w:r w:rsidR="00433DA9" w:rsidRPr="00CE63F0">
        <w:rPr>
          <w:rFonts w:eastAsiaTheme="minorHAnsi"/>
          <w:lang w:eastAsia="en-US"/>
        </w:rPr>
        <w:t xml:space="preserve"> изменения местонахождения организации. </w:t>
      </w:r>
    </w:p>
    <w:p w:rsidR="00DE4954" w:rsidRDefault="00B76526" w:rsidP="008C0A1C">
      <w:pPr>
        <w:ind w:firstLine="709"/>
        <w:jc w:val="both"/>
      </w:pPr>
      <w:proofErr w:type="gramStart"/>
      <w:r w:rsidRPr="00CE63F0">
        <w:rPr>
          <w:rFonts w:eastAsiaTheme="minorHAnsi"/>
          <w:lang w:eastAsia="en-US"/>
        </w:rPr>
        <w:t xml:space="preserve">В отношении юридических лиц были составлены протоколы об административном правонарушении </w:t>
      </w:r>
      <w:r w:rsidRPr="00CE63F0">
        <w:t xml:space="preserve">по </w:t>
      </w:r>
      <w:r w:rsidRPr="00CE63F0">
        <w:rPr>
          <w:rFonts w:eastAsia="Calibri"/>
        </w:rPr>
        <w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   </w:r>
      <w:r w:rsidRPr="00CE63F0">
        <w:rPr>
          <w:rFonts w:eastAsia="Calibri"/>
        </w:rPr>
        <w:t>алкогольной и спиртосодержащей продукции</w:t>
      </w:r>
      <w:r w:rsidR="001A0CB7" w:rsidRPr="00CE63F0">
        <w:rPr>
          <w:rFonts w:eastAsia="Calibri"/>
        </w:rPr>
        <w:t xml:space="preserve"> с нарушением лицензионных требований) и поданы исковые заявления о привлечении к административной ответственности в Арбитражный суд Новосибирской области.</w:t>
      </w:r>
      <w:proofErr w:type="gramEnd"/>
      <w:r w:rsidR="001A0CB7" w:rsidRPr="00CE63F0">
        <w:rPr>
          <w:rFonts w:eastAsia="Calibri"/>
        </w:rPr>
        <w:t xml:space="preserve"> </w:t>
      </w:r>
      <w:r w:rsidR="00466916" w:rsidRPr="00CE63F0">
        <w:rPr>
          <w:rFonts w:eastAsia="Calibri"/>
        </w:rPr>
        <w:t>Арбитражным судом приняты решения о привлечении юридических лиц к административной ответственности и назнач</w:t>
      </w:r>
      <w:r w:rsidR="00532C0E" w:rsidRPr="00CE63F0">
        <w:rPr>
          <w:rFonts w:eastAsia="Calibri"/>
        </w:rPr>
        <w:t>ено</w:t>
      </w:r>
      <w:r w:rsidR="00466916" w:rsidRPr="00CE63F0">
        <w:rPr>
          <w:rFonts w:eastAsia="Calibri"/>
        </w:rPr>
        <w:t xml:space="preserve"> административное наказание в виде предупреждения.</w:t>
      </w:r>
      <w:r w:rsidR="008C0A1C" w:rsidRPr="00CE63F0">
        <w:rPr>
          <w:rFonts w:eastAsia="Calibri"/>
        </w:rPr>
        <w:t xml:space="preserve"> </w:t>
      </w:r>
      <w:r w:rsidR="008C0A1C" w:rsidRPr="00CE63F0">
        <w:t>Хочется обратить внимание, что вид наказания (предупреждение) был назначен судом в связи с тем, что организацией, а также ее работниками впервые совершено данное административное правонарушение. Согласно КоАП административным наказанием по данной статье является штраф на юридическое лицо от 100 000 до 150 000 рублей.</w:t>
      </w:r>
    </w:p>
    <w:p w:rsidR="00DE4954" w:rsidRDefault="00DE4954" w:rsidP="008C0A1C">
      <w:pPr>
        <w:ind w:firstLine="709"/>
        <w:jc w:val="both"/>
      </w:pPr>
    </w:p>
    <w:p w:rsidR="007E6034" w:rsidRDefault="00DE4954" w:rsidP="008C0A1C">
      <w:pPr>
        <w:ind w:firstLine="709"/>
        <w:jc w:val="both"/>
      </w:pPr>
      <w:r>
        <w:t>Плановые проверки в 2018 году министерст</w:t>
      </w:r>
      <w:r w:rsidR="007E6034">
        <w:t>вом</w:t>
      </w:r>
      <w:r w:rsidR="00322C28">
        <w:t xml:space="preserve"> промышленности,</w:t>
      </w:r>
      <w:r w:rsidR="002332DB">
        <w:t xml:space="preserve"> торговли и развития предпринимательства Новосибирской области (далее –  министерство)</w:t>
      </w:r>
      <w:r w:rsidR="007E6034">
        <w:t xml:space="preserve"> </w:t>
      </w:r>
      <w:r>
        <w:t>не проводились</w:t>
      </w:r>
      <w:r w:rsidR="007E6034">
        <w:t xml:space="preserve"> в связи с тем, что</w:t>
      </w:r>
      <w:r w:rsidR="002332DB">
        <w:t xml:space="preserve"> в</w:t>
      </w:r>
      <w:r w:rsidR="007E6034">
        <w:t xml:space="preserve"> </w:t>
      </w:r>
      <w:r>
        <w:t>2016-2018 годах введен мораторий на проведение плановых проверок в отношении малого предпринимательства</w:t>
      </w:r>
      <w:r w:rsidR="007E6034">
        <w:t>.</w:t>
      </w:r>
    </w:p>
    <w:p w:rsidR="00714E10" w:rsidRPr="00931205" w:rsidRDefault="002332DB" w:rsidP="00714E10">
      <w:pPr>
        <w:ind w:firstLine="709"/>
        <w:jc w:val="both"/>
      </w:pPr>
      <w:r>
        <w:t xml:space="preserve">Положениями абзаца второго  пункта 8 статьи 23.2 Федерального закона № 171-ФЗ с 1 июля 2018 года установлен запрет в отношении проведения плановых проверок лицензиатов, имеющих лицензию </w:t>
      </w:r>
      <w:r w:rsidR="00714E10">
        <w:t>на розничную продажу алкогольной продукции.</w:t>
      </w:r>
      <w:r>
        <w:t xml:space="preserve">  </w:t>
      </w:r>
      <w:r w:rsidR="00714E10">
        <w:t>В связи с этим н</w:t>
      </w:r>
      <w:r w:rsidR="007E6034">
        <w:t xml:space="preserve">а 2019 год </w:t>
      </w:r>
      <w:r w:rsidR="00322C28">
        <w:t>мини</w:t>
      </w:r>
      <w:r>
        <w:t>стерство</w:t>
      </w:r>
      <w:r w:rsidR="00714E10">
        <w:t xml:space="preserve">м согласованы с прокуратурой Новосибирской области плановые проверки лицензиатов, имеющих лицензии на </w:t>
      </w:r>
      <w:r w:rsidR="00714E10" w:rsidRPr="00CE63F0">
        <w:t>розничную продажу алкогольной продукции при оказании услуг общественного питания.</w:t>
      </w:r>
    </w:p>
    <w:p w:rsidR="008C0A1C" w:rsidRPr="00CE63F0" w:rsidRDefault="008C0A1C" w:rsidP="008C0A1C">
      <w:pPr>
        <w:ind w:firstLine="709"/>
        <w:jc w:val="both"/>
      </w:pPr>
      <w:r w:rsidRPr="00CE63F0">
        <w:t xml:space="preserve">   </w:t>
      </w:r>
    </w:p>
    <w:p w:rsidR="00C50C30" w:rsidRPr="00CE63F0" w:rsidRDefault="00C50C30" w:rsidP="00331C4E">
      <w:pPr>
        <w:adjustRightInd w:val="0"/>
        <w:ind w:firstLine="709"/>
        <w:jc w:val="both"/>
      </w:pPr>
      <w:r w:rsidRPr="00CE63F0">
        <w:t>В 201</w:t>
      </w:r>
      <w:r w:rsidR="00322D8A" w:rsidRPr="00CE63F0">
        <w:t>8</w:t>
      </w:r>
      <w:r w:rsidRPr="00CE63F0">
        <w:t xml:space="preserve"> году </w:t>
      </w:r>
      <w:r w:rsidR="00322D8A" w:rsidRPr="00CE63F0">
        <w:t>отделом лицензирования</w:t>
      </w:r>
      <w:r w:rsidRPr="00CE63F0">
        <w:t xml:space="preserve"> </w:t>
      </w:r>
      <w:r w:rsidR="00322D8A" w:rsidRPr="00CE63F0">
        <w:t>рассмотрено</w:t>
      </w:r>
      <w:r w:rsidRPr="00CE63F0">
        <w:t xml:space="preserve"> 4</w:t>
      </w:r>
      <w:r w:rsidR="00331C4E" w:rsidRPr="00CE63F0">
        <w:t>8</w:t>
      </w:r>
      <w:r w:rsidRPr="00CE63F0">
        <w:t xml:space="preserve"> обращени</w:t>
      </w:r>
      <w:r w:rsidR="00331C4E" w:rsidRPr="00CE63F0">
        <w:t xml:space="preserve">й </w:t>
      </w:r>
      <w:r w:rsidRPr="00CE63F0">
        <w:t xml:space="preserve">от граждан о нарушениях в области оборота алкогольной продукции. </w:t>
      </w:r>
      <w:proofErr w:type="gramStart"/>
      <w:r w:rsidRPr="00CE63F0">
        <w:t xml:space="preserve">Основными нарушениями, указанными в обращениях, были:  </w:t>
      </w:r>
      <w:r w:rsidR="00331C4E" w:rsidRPr="00CE63F0">
        <w:t xml:space="preserve">торговля алкогольной продукцией </w:t>
      </w:r>
      <w:r w:rsidRPr="00CE63F0">
        <w:t>в ночное время</w:t>
      </w:r>
      <w:r w:rsidR="00331C4E" w:rsidRPr="00CE63F0">
        <w:t xml:space="preserve"> </w:t>
      </w:r>
      <w:r w:rsidRPr="00CE63F0">
        <w:t>(</w:t>
      </w:r>
      <w:r w:rsidR="00331C4E" w:rsidRPr="00CE63F0">
        <w:t>10</w:t>
      </w:r>
      <w:r w:rsidRPr="00CE63F0">
        <w:t xml:space="preserve"> обращений), торговля без лицензии (</w:t>
      </w:r>
      <w:r w:rsidR="00331C4E" w:rsidRPr="00CE63F0">
        <w:t>6</w:t>
      </w:r>
      <w:r w:rsidRPr="00CE63F0">
        <w:t xml:space="preserve"> обращений), продажа алкоголя</w:t>
      </w:r>
      <w:r w:rsidR="00331C4E" w:rsidRPr="00CE63F0">
        <w:t xml:space="preserve"> с поврежденной акцизной маркой,</w:t>
      </w:r>
      <w:r w:rsidRPr="00CE63F0">
        <w:t xml:space="preserve"> без кассового чека и фиксации в ЕГАИС (</w:t>
      </w:r>
      <w:r w:rsidR="00331C4E" w:rsidRPr="00CE63F0">
        <w:t xml:space="preserve">9 </w:t>
      </w:r>
      <w:r w:rsidRPr="00CE63F0">
        <w:t xml:space="preserve">обращений), торговля на прилегающих территориях к организациям, в которых не допускается </w:t>
      </w:r>
      <w:r w:rsidRPr="00CE63F0">
        <w:lastRenderedPageBreak/>
        <w:t>розничная продажа алкогольной продукции (1</w:t>
      </w:r>
      <w:r w:rsidR="00331C4E" w:rsidRPr="00CE63F0">
        <w:t>5 обращений), без договоров аренды (6 обращений), нарушение санитарных норм (2 обращения).</w:t>
      </w:r>
      <w:proofErr w:type="gramEnd"/>
    </w:p>
    <w:p w:rsidR="00C50C30" w:rsidRPr="00714E10" w:rsidRDefault="00C50C30" w:rsidP="00C50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>Внеплановые выездные проверки по жалобам и обращениям проводятся министерством по согласованию с прокуратурой Новосибирской области</w:t>
      </w:r>
      <w:r w:rsidR="00714E10">
        <w:rPr>
          <w:rFonts w:ascii="Times New Roman" w:hAnsi="Times New Roman" w:cs="Times New Roman"/>
          <w:sz w:val="28"/>
          <w:szCs w:val="28"/>
        </w:rPr>
        <w:t xml:space="preserve"> в </w:t>
      </w:r>
      <w:r w:rsidR="00714E10" w:rsidRPr="00714E10">
        <w:rPr>
          <w:rFonts w:ascii="Times New Roman" w:hAnsi="Times New Roman" w:cs="Times New Roman"/>
          <w:sz w:val="28"/>
          <w:szCs w:val="28"/>
        </w:rPr>
        <w:t>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Pr="00714E10">
        <w:rPr>
          <w:rFonts w:ascii="Times New Roman" w:hAnsi="Times New Roman" w:cs="Times New Roman"/>
          <w:sz w:val="28"/>
          <w:szCs w:val="28"/>
        </w:rPr>
        <w:t>.</w:t>
      </w:r>
    </w:p>
    <w:p w:rsidR="00BF6205" w:rsidRPr="00CE63F0" w:rsidRDefault="00E0360F" w:rsidP="0053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>Отделом лицензирования з</w:t>
      </w:r>
      <w:r w:rsidR="00C50C30" w:rsidRPr="00CE63F0">
        <w:rPr>
          <w:rFonts w:ascii="Times New Roman" w:hAnsi="Times New Roman" w:cs="Times New Roman"/>
          <w:sz w:val="28"/>
          <w:szCs w:val="28"/>
        </w:rPr>
        <w:t>а текущий период  201</w:t>
      </w:r>
      <w:r w:rsidR="00116C33" w:rsidRPr="00CE63F0">
        <w:rPr>
          <w:rFonts w:ascii="Times New Roman" w:hAnsi="Times New Roman" w:cs="Times New Roman"/>
          <w:sz w:val="28"/>
          <w:szCs w:val="28"/>
        </w:rPr>
        <w:t>8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года в прокуратуру Новосибирской области на согласование было направлено </w:t>
      </w:r>
      <w:r w:rsidR="00D4505D">
        <w:rPr>
          <w:rFonts w:ascii="Times New Roman" w:hAnsi="Times New Roman" w:cs="Times New Roman"/>
          <w:sz w:val="28"/>
          <w:szCs w:val="28"/>
        </w:rPr>
        <w:t>11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16C33" w:rsidRPr="00CE63F0">
        <w:rPr>
          <w:rFonts w:ascii="Times New Roman" w:hAnsi="Times New Roman" w:cs="Times New Roman"/>
          <w:sz w:val="28"/>
          <w:szCs w:val="28"/>
        </w:rPr>
        <w:t>й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по обращениям граждан.</w:t>
      </w:r>
    </w:p>
    <w:p w:rsidR="00BF6205" w:rsidRPr="00CE63F0" w:rsidRDefault="00BF6205" w:rsidP="00BF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 xml:space="preserve">В 5 </w:t>
      </w:r>
      <w:proofErr w:type="gramStart"/>
      <w:r w:rsidRPr="00CE63F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E63F0">
        <w:rPr>
          <w:rFonts w:ascii="Times New Roman" w:hAnsi="Times New Roman" w:cs="Times New Roman"/>
          <w:sz w:val="28"/>
          <w:szCs w:val="28"/>
        </w:rPr>
        <w:t xml:space="preserve"> прокуратурой Новосибирской области было отказано в согласовании проверки. Основная причина отказа – в связи с отсутствием оснований для проведения проверки, в частности</w:t>
      </w:r>
      <w:r w:rsidR="00D4505D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="00D4505D" w:rsidRPr="00D4505D">
        <w:rPr>
          <w:rFonts w:ascii="Times New Roman" w:hAnsi="Times New Roman" w:cs="Times New Roman"/>
          <w:sz w:val="28"/>
          <w:szCs w:val="28"/>
        </w:rPr>
        <w:t xml:space="preserve"> </w:t>
      </w:r>
      <w:r w:rsidR="00D4505D">
        <w:rPr>
          <w:rFonts w:ascii="Times New Roman" w:hAnsi="Times New Roman" w:cs="Times New Roman"/>
          <w:sz w:val="28"/>
          <w:szCs w:val="28"/>
        </w:rPr>
        <w:t xml:space="preserve">поступившие  в электронной форме,  вопреки требованиям ч.4 ст. 10 </w:t>
      </w:r>
      <w:r w:rsidR="00D4505D" w:rsidRPr="00714E10">
        <w:rPr>
          <w:rFonts w:ascii="Times New Roman" w:hAnsi="Times New Roman" w:cs="Times New Roman"/>
          <w:sz w:val="28"/>
          <w:szCs w:val="28"/>
        </w:rPr>
        <w:t>Федеральн</w:t>
      </w:r>
      <w:r w:rsidR="00D4505D">
        <w:rPr>
          <w:rFonts w:ascii="Times New Roman" w:hAnsi="Times New Roman" w:cs="Times New Roman"/>
          <w:sz w:val="28"/>
          <w:szCs w:val="28"/>
        </w:rPr>
        <w:t>ого</w:t>
      </w:r>
      <w:r w:rsidR="00D4505D" w:rsidRPr="00714E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505D">
        <w:rPr>
          <w:rFonts w:ascii="Times New Roman" w:hAnsi="Times New Roman" w:cs="Times New Roman"/>
          <w:sz w:val="28"/>
          <w:szCs w:val="28"/>
        </w:rPr>
        <w:t>а</w:t>
      </w:r>
      <w:r w:rsidR="00D4505D" w:rsidRPr="00714E10">
        <w:rPr>
          <w:rFonts w:ascii="Times New Roman" w:hAnsi="Times New Roman" w:cs="Times New Roman"/>
          <w:sz w:val="28"/>
          <w:szCs w:val="28"/>
        </w:rPr>
        <w:t xml:space="preserve"> № 294-ФЗ</w:t>
      </w:r>
      <w:r w:rsidR="005A303F">
        <w:rPr>
          <w:rFonts w:ascii="Times New Roman" w:hAnsi="Times New Roman" w:cs="Times New Roman"/>
          <w:sz w:val="28"/>
          <w:szCs w:val="28"/>
        </w:rPr>
        <w:t>,</w:t>
      </w:r>
      <w:r w:rsidR="00D4505D">
        <w:rPr>
          <w:rFonts w:ascii="Times New Roman" w:hAnsi="Times New Roman" w:cs="Times New Roman"/>
          <w:sz w:val="28"/>
          <w:szCs w:val="28"/>
        </w:rPr>
        <w:t xml:space="preserve"> </w:t>
      </w:r>
      <w:r w:rsidRPr="00CE63F0">
        <w:rPr>
          <w:rFonts w:ascii="Times New Roman" w:hAnsi="Times New Roman" w:cs="Times New Roman"/>
          <w:sz w:val="28"/>
          <w:szCs w:val="28"/>
        </w:rPr>
        <w:t>направлены</w:t>
      </w:r>
      <w:r w:rsidR="00D4505D">
        <w:rPr>
          <w:rFonts w:ascii="Times New Roman" w:hAnsi="Times New Roman" w:cs="Times New Roman"/>
          <w:sz w:val="28"/>
          <w:szCs w:val="28"/>
        </w:rPr>
        <w:t xml:space="preserve"> без использования средств информационно-коммуникационных технологий, предусматривающих</w:t>
      </w:r>
      <w:r w:rsidRPr="00CE63F0">
        <w:rPr>
          <w:rFonts w:ascii="Times New Roman" w:hAnsi="Times New Roman" w:cs="Times New Roman"/>
          <w:sz w:val="28"/>
          <w:szCs w:val="28"/>
        </w:rPr>
        <w:t xml:space="preserve"> обязательную авторизацию заявителя в единой системе идентификац</w:t>
      </w:r>
      <w:proofErr w:type="gramStart"/>
      <w:r w:rsidRPr="00CE63F0">
        <w:rPr>
          <w:rFonts w:ascii="Times New Roman" w:hAnsi="Times New Roman" w:cs="Times New Roman"/>
          <w:sz w:val="28"/>
          <w:szCs w:val="28"/>
        </w:rPr>
        <w:t>ии</w:t>
      </w:r>
      <w:r w:rsidR="00D4505D">
        <w:rPr>
          <w:rFonts w:ascii="Times New Roman" w:hAnsi="Times New Roman" w:cs="Times New Roman"/>
          <w:sz w:val="28"/>
          <w:szCs w:val="28"/>
        </w:rPr>
        <w:t xml:space="preserve"> и ау</w:t>
      </w:r>
      <w:proofErr w:type="gramEnd"/>
      <w:r w:rsidR="00D4505D">
        <w:rPr>
          <w:rFonts w:ascii="Times New Roman" w:hAnsi="Times New Roman" w:cs="Times New Roman"/>
          <w:sz w:val="28"/>
          <w:szCs w:val="28"/>
        </w:rPr>
        <w:t>тентификации</w:t>
      </w:r>
      <w:r w:rsidRPr="00CE63F0">
        <w:rPr>
          <w:rFonts w:ascii="Times New Roman" w:hAnsi="Times New Roman" w:cs="Times New Roman"/>
          <w:sz w:val="28"/>
          <w:szCs w:val="28"/>
        </w:rPr>
        <w:t>.</w:t>
      </w:r>
      <w:r w:rsidR="00D4505D">
        <w:rPr>
          <w:rFonts w:ascii="Times New Roman" w:hAnsi="Times New Roman" w:cs="Times New Roman"/>
          <w:sz w:val="28"/>
          <w:szCs w:val="28"/>
        </w:rPr>
        <w:t xml:space="preserve"> Такие обращения не могут служить основанием для проведения внеплановой проверки.</w:t>
      </w:r>
      <w:r w:rsidRPr="00CE63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C0E" w:rsidRPr="00CE63F0" w:rsidRDefault="00BF6205" w:rsidP="0053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>С</w:t>
      </w:r>
      <w:r w:rsidR="00C50C30" w:rsidRPr="00CE63F0">
        <w:rPr>
          <w:rFonts w:ascii="Times New Roman" w:hAnsi="Times New Roman" w:cs="Times New Roman"/>
          <w:sz w:val="28"/>
          <w:szCs w:val="28"/>
        </w:rPr>
        <w:t>огласовано</w:t>
      </w:r>
      <w:r w:rsidRPr="00CE63F0">
        <w:rPr>
          <w:rFonts w:ascii="Times New Roman" w:hAnsi="Times New Roman" w:cs="Times New Roman"/>
          <w:sz w:val="28"/>
          <w:szCs w:val="28"/>
        </w:rPr>
        <w:t xml:space="preserve"> с прокуратурой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и проведено </w:t>
      </w:r>
      <w:r w:rsidR="005A303F">
        <w:rPr>
          <w:rFonts w:ascii="Times New Roman" w:hAnsi="Times New Roman" w:cs="Times New Roman"/>
          <w:sz w:val="28"/>
          <w:szCs w:val="28"/>
        </w:rPr>
        <w:t>6</w:t>
      </w:r>
      <w:r w:rsidR="00E0360F" w:rsidRPr="00CE63F0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5A303F">
        <w:rPr>
          <w:rFonts w:ascii="Times New Roman" w:hAnsi="Times New Roman" w:cs="Times New Roman"/>
          <w:sz w:val="28"/>
          <w:szCs w:val="28"/>
        </w:rPr>
        <w:t>х</w:t>
      </w:r>
      <w:r w:rsidRPr="00CE63F0">
        <w:rPr>
          <w:rFonts w:ascii="Times New Roman" w:hAnsi="Times New Roman" w:cs="Times New Roman"/>
          <w:sz w:val="28"/>
          <w:szCs w:val="28"/>
        </w:rPr>
        <w:t xml:space="preserve"> </w:t>
      </w:r>
      <w:r w:rsidR="00E0360F" w:rsidRPr="00CE63F0">
        <w:rPr>
          <w:rFonts w:ascii="Times New Roman" w:hAnsi="Times New Roman" w:cs="Times New Roman"/>
          <w:sz w:val="28"/>
          <w:szCs w:val="28"/>
        </w:rPr>
        <w:t>выездны</w:t>
      </w:r>
      <w:r w:rsidR="005A303F">
        <w:rPr>
          <w:rFonts w:ascii="Times New Roman" w:hAnsi="Times New Roman" w:cs="Times New Roman"/>
          <w:sz w:val="28"/>
          <w:szCs w:val="28"/>
        </w:rPr>
        <w:t>х</w:t>
      </w:r>
      <w:r w:rsidR="00E0360F" w:rsidRPr="00CE63F0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5A303F">
        <w:rPr>
          <w:rFonts w:ascii="Times New Roman" w:hAnsi="Times New Roman" w:cs="Times New Roman"/>
          <w:sz w:val="28"/>
          <w:szCs w:val="28"/>
        </w:rPr>
        <w:t>о</w:t>
      </w:r>
      <w:r w:rsidR="00E0360F" w:rsidRPr="00CE63F0">
        <w:rPr>
          <w:rFonts w:ascii="Times New Roman" w:hAnsi="Times New Roman" w:cs="Times New Roman"/>
          <w:sz w:val="28"/>
          <w:szCs w:val="28"/>
        </w:rPr>
        <w:t>к</w:t>
      </w:r>
      <w:r w:rsidR="005A303F">
        <w:rPr>
          <w:rFonts w:ascii="Times New Roman" w:hAnsi="Times New Roman" w:cs="Times New Roman"/>
          <w:sz w:val="28"/>
          <w:szCs w:val="28"/>
        </w:rPr>
        <w:t xml:space="preserve">. </w:t>
      </w:r>
      <w:r w:rsidR="00E0360F" w:rsidRPr="00CE63F0">
        <w:rPr>
          <w:rFonts w:ascii="Times New Roman" w:hAnsi="Times New Roman" w:cs="Times New Roman"/>
          <w:sz w:val="28"/>
          <w:szCs w:val="28"/>
        </w:rPr>
        <w:t>В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ходе</w:t>
      </w:r>
      <w:r w:rsidR="00532C0E" w:rsidRPr="00CE63F0">
        <w:rPr>
          <w:rFonts w:ascii="Times New Roman" w:hAnsi="Times New Roman" w:cs="Times New Roman"/>
          <w:sz w:val="28"/>
          <w:szCs w:val="28"/>
        </w:rPr>
        <w:t xml:space="preserve"> </w:t>
      </w:r>
      <w:r w:rsidR="00E0360F" w:rsidRPr="00CE63F0">
        <w:rPr>
          <w:rFonts w:ascii="Times New Roman" w:hAnsi="Times New Roman" w:cs="Times New Roman"/>
          <w:sz w:val="28"/>
          <w:szCs w:val="28"/>
        </w:rPr>
        <w:t>проведения</w:t>
      </w:r>
      <w:r w:rsidR="005A303F">
        <w:rPr>
          <w:rFonts w:ascii="Times New Roman" w:hAnsi="Times New Roman" w:cs="Times New Roman"/>
          <w:sz w:val="28"/>
          <w:szCs w:val="28"/>
        </w:rPr>
        <w:t xml:space="preserve"> 3 проверок нарушений не выявлено, в ходе проведения остальных</w:t>
      </w:r>
      <w:r w:rsidR="00E0360F" w:rsidRPr="00CE63F0">
        <w:rPr>
          <w:rFonts w:ascii="Times New Roman" w:hAnsi="Times New Roman" w:cs="Times New Roman"/>
          <w:sz w:val="28"/>
          <w:szCs w:val="28"/>
        </w:rPr>
        <w:t xml:space="preserve"> проверок выявлены следующие нарушения</w:t>
      </w:r>
      <w:r w:rsidR="00532C0E" w:rsidRPr="00CE63F0">
        <w:rPr>
          <w:rFonts w:ascii="Times New Roman" w:hAnsi="Times New Roman" w:cs="Times New Roman"/>
          <w:sz w:val="28"/>
          <w:szCs w:val="28"/>
        </w:rPr>
        <w:t>:</w:t>
      </w:r>
    </w:p>
    <w:p w:rsidR="00E2379F" w:rsidRDefault="00C50C30" w:rsidP="0053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>1</w:t>
      </w:r>
      <w:r w:rsidR="00532C0E" w:rsidRPr="00CE63F0">
        <w:rPr>
          <w:rFonts w:ascii="Times New Roman" w:hAnsi="Times New Roman" w:cs="Times New Roman"/>
          <w:sz w:val="28"/>
          <w:szCs w:val="28"/>
        </w:rPr>
        <w:t>.</w:t>
      </w:r>
      <w:r w:rsidRPr="00CE63F0">
        <w:rPr>
          <w:rFonts w:ascii="Times New Roman" w:hAnsi="Times New Roman" w:cs="Times New Roman"/>
          <w:sz w:val="28"/>
          <w:szCs w:val="28"/>
        </w:rPr>
        <w:t xml:space="preserve"> </w:t>
      </w:r>
      <w:r w:rsidR="00532C0E" w:rsidRPr="00CE63F0">
        <w:rPr>
          <w:rFonts w:ascii="Times New Roman" w:hAnsi="Times New Roman" w:cs="Times New Roman"/>
          <w:sz w:val="28"/>
          <w:szCs w:val="28"/>
        </w:rPr>
        <w:t>Т</w:t>
      </w:r>
      <w:r w:rsidRPr="00CE63F0">
        <w:rPr>
          <w:rFonts w:ascii="Times New Roman" w:hAnsi="Times New Roman" w:cs="Times New Roman"/>
          <w:sz w:val="28"/>
          <w:szCs w:val="28"/>
        </w:rPr>
        <w:t>орговый объект расположен на территории,  прилегаю</w:t>
      </w:r>
      <w:r w:rsidR="00E2379F">
        <w:rPr>
          <w:rFonts w:ascii="Times New Roman" w:hAnsi="Times New Roman" w:cs="Times New Roman"/>
          <w:sz w:val="28"/>
          <w:szCs w:val="28"/>
        </w:rPr>
        <w:t xml:space="preserve">щей к стоматологической клинике. Перед выдачей лицензии проводилась </w:t>
      </w:r>
      <w:proofErr w:type="spellStart"/>
      <w:r w:rsidR="00E2379F">
        <w:rPr>
          <w:rFonts w:ascii="Times New Roman" w:hAnsi="Times New Roman" w:cs="Times New Roman"/>
          <w:sz w:val="28"/>
          <w:szCs w:val="28"/>
        </w:rPr>
        <w:t>предлицензионная</w:t>
      </w:r>
      <w:proofErr w:type="spellEnd"/>
      <w:r w:rsidR="00E2379F">
        <w:rPr>
          <w:rFonts w:ascii="Times New Roman" w:hAnsi="Times New Roman" w:cs="Times New Roman"/>
          <w:sz w:val="28"/>
          <w:szCs w:val="28"/>
        </w:rPr>
        <w:t xml:space="preserve"> проверка по данному адресу, организация соответствовала установленным требованиям, но в процессе деятельности </w:t>
      </w:r>
      <w:proofErr w:type="gramStart"/>
      <w:r w:rsidR="00E2379F">
        <w:rPr>
          <w:rFonts w:ascii="Times New Roman" w:hAnsi="Times New Roman" w:cs="Times New Roman"/>
          <w:sz w:val="28"/>
          <w:szCs w:val="28"/>
        </w:rPr>
        <w:t>была произведена реконструкция помещения и расстояние от входа в торговый объект до входа в медицинскую организацию перестало</w:t>
      </w:r>
      <w:proofErr w:type="gramEnd"/>
      <w:r w:rsidR="00E2379F">
        <w:rPr>
          <w:rFonts w:ascii="Times New Roman" w:hAnsi="Times New Roman" w:cs="Times New Roman"/>
          <w:sz w:val="28"/>
          <w:szCs w:val="28"/>
        </w:rPr>
        <w:t xml:space="preserve"> соответствовать нормам. </w:t>
      </w:r>
      <w:r w:rsidRPr="00CE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0E" w:rsidRPr="00CE63F0" w:rsidRDefault="00E2379F" w:rsidP="00532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рганизации выписано предписание об устранении выявленных нарушений, а также составлены протоколы в отношении юридического и должностного лица по </w:t>
      </w:r>
      <w:r w:rsidR="00C50C30" w:rsidRPr="00CE63F0">
        <w:rPr>
          <w:rFonts w:ascii="Times New Roman" w:eastAsia="Calibri" w:hAnsi="Times New Roman" w:cs="Times New Roman"/>
          <w:sz w:val="28"/>
          <w:szCs w:val="28"/>
        </w:rPr>
        <w:t xml:space="preserve">ч. 3 ст. 14.16 </w:t>
      </w:r>
      <w:r w:rsidR="00C50C30" w:rsidRPr="00CE63F0">
        <w:rPr>
          <w:rFonts w:ascii="Times New Roman" w:hAnsi="Times New Roman" w:cs="Times New Roman"/>
          <w:sz w:val="28"/>
          <w:szCs w:val="28"/>
        </w:rPr>
        <w:t>КоАП РФ (</w:t>
      </w:r>
      <w:r w:rsidR="00C50C30" w:rsidRPr="00CE63F0">
        <w:rPr>
          <w:rFonts w:ascii="Times New Roman" w:eastAsia="Calibri" w:hAnsi="Times New Roman" w:cs="Times New Roman"/>
          <w:sz w:val="28"/>
          <w:szCs w:val="28"/>
        </w:rPr>
        <w:t xml:space="preserve">нарушение иных правил розничной продажи алкогольной и спиртосодержащей продукции). </w:t>
      </w:r>
      <w:r w:rsidR="00532C0E" w:rsidRPr="00CE63F0">
        <w:rPr>
          <w:rFonts w:ascii="Times New Roman" w:eastAsia="Calibri" w:hAnsi="Times New Roman" w:cs="Times New Roman"/>
          <w:sz w:val="28"/>
          <w:szCs w:val="28"/>
        </w:rPr>
        <w:t xml:space="preserve">Министром вынесены постановления </w:t>
      </w:r>
      <w:r w:rsidR="00532C0E" w:rsidRPr="00CE63F0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 в виде  административных штрафов в размере 100 000 рублей на юридическое лицо и 20 000 рублей на должностное лицо;</w:t>
      </w:r>
    </w:p>
    <w:p w:rsidR="00E2379F" w:rsidRDefault="00532C0E" w:rsidP="00BF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A303F">
        <w:rPr>
          <w:rFonts w:ascii="Times New Roman" w:hAnsi="Times New Roman" w:cs="Times New Roman"/>
          <w:sz w:val="28"/>
          <w:szCs w:val="28"/>
        </w:rPr>
        <w:t>При проведении</w:t>
      </w:r>
      <w:r w:rsidRPr="00CE63F0">
        <w:rPr>
          <w:rFonts w:ascii="Times New Roman" w:hAnsi="Times New Roman" w:cs="Times New Roman"/>
          <w:sz w:val="28"/>
          <w:szCs w:val="28"/>
        </w:rPr>
        <w:t xml:space="preserve"> </w:t>
      </w:r>
      <w:r w:rsidR="005A303F">
        <w:rPr>
          <w:rFonts w:ascii="Times New Roman" w:hAnsi="Times New Roman" w:cs="Times New Roman"/>
          <w:sz w:val="28"/>
          <w:szCs w:val="28"/>
        </w:rPr>
        <w:t>2 согласованных выездных проверок, а</w:t>
      </w:r>
      <w:r w:rsidR="005A303F" w:rsidRPr="00CE63F0">
        <w:rPr>
          <w:rFonts w:ascii="Times New Roman" w:hAnsi="Times New Roman" w:cs="Times New Roman"/>
          <w:sz w:val="28"/>
          <w:szCs w:val="28"/>
        </w:rPr>
        <w:t xml:space="preserve"> </w:t>
      </w:r>
      <w:r w:rsidR="005A303F">
        <w:rPr>
          <w:rFonts w:ascii="Times New Roman" w:hAnsi="Times New Roman" w:cs="Times New Roman"/>
          <w:sz w:val="28"/>
          <w:szCs w:val="28"/>
        </w:rPr>
        <w:t xml:space="preserve">кроме того  </w:t>
      </w:r>
      <w:r w:rsidR="005A303F" w:rsidRPr="00CE63F0">
        <w:rPr>
          <w:rFonts w:ascii="Times New Roman" w:hAnsi="Times New Roman" w:cs="Times New Roman"/>
          <w:sz w:val="28"/>
          <w:szCs w:val="28"/>
        </w:rPr>
        <w:t>1 внепланов</w:t>
      </w:r>
      <w:r w:rsidR="005A303F">
        <w:rPr>
          <w:rFonts w:ascii="Times New Roman" w:hAnsi="Times New Roman" w:cs="Times New Roman"/>
          <w:sz w:val="28"/>
          <w:szCs w:val="28"/>
        </w:rPr>
        <w:t>ой</w:t>
      </w:r>
      <w:r w:rsidR="005A303F" w:rsidRPr="00CE63F0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="005A303F">
        <w:rPr>
          <w:rFonts w:ascii="Times New Roman" w:hAnsi="Times New Roman" w:cs="Times New Roman"/>
          <w:sz w:val="28"/>
          <w:szCs w:val="28"/>
        </w:rPr>
        <w:t>ой</w:t>
      </w:r>
      <w:r w:rsidR="005A303F" w:rsidRPr="00CE63F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A303F">
        <w:rPr>
          <w:rFonts w:ascii="Times New Roman" w:hAnsi="Times New Roman" w:cs="Times New Roman"/>
          <w:sz w:val="28"/>
          <w:szCs w:val="28"/>
        </w:rPr>
        <w:t>и</w:t>
      </w:r>
      <w:r w:rsidR="005A303F" w:rsidRPr="00CE63F0">
        <w:rPr>
          <w:rFonts w:ascii="Times New Roman" w:hAnsi="Times New Roman" w:cs="Times New Roman"/>
          <w:sz w:val="28"/>
          <w:szCs w:val="28"/>
        </w:rPr>
        <w:t xml:space="preserve"> по обращению гражданина</w:t>
      </w:r>
      <w:r w:rsidR="005A303F">
        <w:rPr>
          <w:rFonts w:ascii="Times New Roman" w:hAnsi="Times New Roman" w:cs="Times New Roman"/>
          <w:sz w:val="28"/>
          <w:szCs w:val="28"/>
        </w:rPr>
        <w:t>,</w:t>
      </w:r>
      <w:r w:rsidR="005A303F" w:rsidRPr="00CE63F0">
        <w:rPr>
          <w:rFonts w:ascii="Times New Roman" w:hAnsi="Times New Roman" w:cs="Times New Roman"/>
          <w:sz w:val="28"/>
          <w:szCs w:val="28"/>
        </w:rPr>
        <w:t xml:space="preserve"> </w:t>
      </w:r>
      <w:r w:rsidRPr="00CE63F0">
        <w:rPr>
          <w:rFonts w:ascii="Times New Roman" w:hAnsi="Times New Roman" w:cs="Times New Roman"/>
          <w:sz w:val="28"/>
          <w:szCs w:val="28"/>
        </w:rPr>
        <w:t xml:space="preserve"> выявлено отсутствие на момент проведения проверки </w:t>
      </w:r>
      <w:r w:rsidR="00BF6205" w:rsidRPr="00CE63F0">
        <w:rPr>
          <w:rFonts w:ascii="Times New Roman" w:hAnsi="Times New Roman" w:cs="Times New Roman"/>
          <w:sz w:val="28"/>
          <w:szCs w:val="28"/>
        </w:rPr>
        <w:t>у организаций документов, подтверждающих наличие в собственности, хозяйственном ведении, оперативном управлении или аренде, срок которой определен договором и составляет один год и более, стационарного торгового объекта</w:t>
      </w:r>
      <w:r w:rsidR="00E0360F" w:rsidRPr="00CE63F0">
        <w:rPr>
          <w:rFonts w:ascii="Times New Roman" w:hAnsi="Times New Roman" w:cs="Times New Roman"/>
          <w:sz w:val="28"/>
          <w:szCs w:val="28"/>
        </w:rPr>
        <w:t xml:space="preserve"> либо объекта общественного питания</w:t>
      </w:r>
      <w:r w:rsidR="00BF6205" w:rsidRPr="00CE63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6205" w:rsidRPr="00CE63F0">
        <w:rPr>
          <w:rFonts w:ascii="Times New Roman" w:hAnsi="Times New Roman" w:cs="Times New Roman"/>
          <w:sz w:val="28"/>
          <w:szCs w:val="28"/>
        </w:rPr>
        <w:t xml:space="preserve"> </w:t>
      </w:r>
      <w:r w:rsidR="00E23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79F">
        <w:rPr>
          <w:rFonts w:ascii="Times New Roman" w:hAnsi="Times New Roman" w:cs="Times New Roman"/>
          <w:sz w:val="28"/>
          <w:szCs w:val="28"/>
        </w:rPr>
        <w:t xml:space="preserve">В указанных случаях при выдаче лицензий также были все необходимые подтверждающие документы, а </w:t>
      </w:r>
      <w:r w:rsidR="00E2379F">
        <w:rPr>
          <w:rFonts w:ascii="Times New Roman" w:hAnsi="Times New Roman" w:cs="Times New Roman"/>
          <w:sz w:val="28"/>
          <w:szCs w:val="28"/>
        </w:rPr>
        <w:lastRenderedPageBreak/>
        <w:t>именно</w:t>
      </w:r>
      <w:r w:rsidR="00BE2E6A">
        <w:rPr>
          <w:rFonts w:ascii="Times New Roman" w:hAnsi="Times New Roman" w:cs="Times New Roman"/>
          <w:sz w:val="28"/>
          <w:szCs w:val="28"/>
        </w:rPr>
        <w:t xml:space="preserve">, </w:t>
      </w:r>
      <w:r w:rsidR="00E2379F">
        <w:rPr>
          <w:rFonts w:ascii="Times New Roman" w:hAnsi="Times New Roman" w:cs="Times New Roman"/>
          <w:sz w:val="28"/>
          <w:szCs w:val="28"/>
        </w:rPr>
        <w:t xml:space="preserve">долгосрочные договоры аренды помещений, которые </w:t>
      </w:r>
      <w:r w:rsidR="00BE2E6A">
        <w:rPr>
          <w:rFonts w:ascii="Times New Roman" w:hAnsi="Times New Roman" w:cs="Times New Roman"/>
          <w:sz w:val="28"/>
          <w:szCs w:val="28"/>
        </w:rPr>
        <w:t xml:space="preserve">на момент проверки </w:t>
      </w:r>
      <w:r w:rsidR="00E2379F">
        <w:rPr>
          <w:rFonts w:ascii="Times New Roman" w:hAnsi="Times New Roman" w:cs="Times New Roman"/>
          <w:sz w:val="28"/>
          <w:szCs w:val="28"/>
        </w:rPr>
        <w:t>либо закончились, либо были расторгнуты в судебном порядке.</w:t>
      </w:r>
      <w:proofErr w:type="gramEnd"/>
    </w:p>
    <w:p w:rsidR="00BF6205" w:rsidRPr="00CE63F0" w:rsidRDefault="00BF6205" w:rsidP="00BF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E0360F" w:rsidRPr="00CE63F0">
        <w:rPr>
          <w:rFonts w:ascii="Times New Roman" w:hAnsi="Times New Roman" w:cs="Times New Roman"/>
          <w:sz w:val="28"/>
          <w:szCs w:val="28"/>
        </w:rPr>
        <w:t>6</w:t>
      </w:r>
      <w:r w:rsidRPr="00CE63F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0360F" w:rsidRPr="00CE63F0">
        <w:rPr>
          <w:rFonts w:ascii="Times New Roman" w:hAnsi="Times New Roman" w:cs="Times New Roman"/>
          <w:sz w:val="28"/>
          <w:szCs w:val="28"/>
        </w:rPr>
        <w:t>ов</w:t>
      </w:r>
      <w:r w:rsidRPr="00CE63F0">
        <w:rPr>
          <w:rFonts w:ascii="Times New Roman" w:hAnsi="Times New Roman" w:cs="Times New Roman"/>
          <w:sz w:val="28"/>
          <w:szCs w:val="28"/>
        </w:rPr>
        <w:t xml:space="preserve"> в отношении юридических и должностных лиц по </w:t>
      </w:r>
      <w:r w:rsidRPr="00CE63F0">
        <w:rPr>
          <w:rFonts w:ascii="Times New Roman" w:eastAsia="Calibri" w:hAnsi="Times New Roman" w:cs="Times New Roman"/>
          <w:sz w:val="28"/>
          <w:szCs w:val="28"/>
        </w:rPr>
        <w:t xml:space="preserve">ч. 3 ст. 14.16 </w:t>
      </w:r>
      <w:r w:rsidRPr="00CE63F0">
        <w:rPr>
          <w:rFonts w:ascii="Times New Roman" w:hAnsi="Times New Roman" w:cs="Times New Roman"/>
          <w:sz w:val="28"/>
          <w:szCs w:val="28"/>
        </w:rPr>
        <w:t>КоАП РФ (</w:t>
      </w:r>
      <w:r w:rsidRPr="00CE63F0">
        <w:rPr>
          <w:rFonts w:ascii="Times New Roman" w:eastAsia="Calibri" w:hAnsi="Times New Roman" w:cs="Times New Roman"/>
          <w:sz w:val="28"/>
          <w:szCs w:val="28"/>
        </w:rPr>
        <w:t xml:space="preserve">нарушение иных правил розничной продажи алкогольной и спиртосодержащей продукции). В </w:t>
      </w:r>
      <w:proofErr w:type="gramStart"/>
      <w:r w:rsidRPr="00CE63F0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CE63F0">
        <w:rPr>
          <w:rFonts w:ascii="Times New Roman" w:eastAsia="Calibri" w:hAnsi="Times New Roman" w:cs="Times New Roman"/>
          <w:sz w:val="28"/>
          <w:szCs w:val="28"/>
        </w:rPr>
        <w:t xml:space="preserve"> одной организации министром вынесены постановления </w:t>
      </w:r>
      <w:r w:rsidRPr="00CE63F0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наказания в виде  административных штрафов в размере 100 000 рублей на юридическое лицо и 20 000 рублей на должностное лицо, в отношении </w:t>
      </w:r>
      <w:r w:rsidR="00E0360F" w:rsidRPr="00CE63F0">
        <w:rPr>
          <w:rFonts w:ascii="Times New Roman" w:hAnsi="Times New Roman" w:cs="Times New Roman"/>
          <w:sz w:val="28"/>
          <w:szCs w:val="28"/>
        </w:rPr>
        <w:t>двух других</w:t>
      </w:r>
      <w:r w:rsidRPr="00CE63F0">
        <w:rPr>
          <w:rFonts w:ascii="Times New Roman" w:hAnsi="Times New Roman" w:cs="Times New Roman"/>
          <w:sz w:val="28"/>
          <w:szCs w:val="28"/>
        </w:rPr>
        <w:t xml:space="preserve"> организации вынесен</w:t>
      </w:r>
      <w:r w:rsidR="00E0360F" w:rsidRPr="00CE63F0">
        <w:rPr>
          <w:rFonts w:ascii="Times New Roman" w:hAnsi="Times New Roman" w:cs="Times New Roman"/>
          <w:sz w:val="28"/>
          <w:szCs w:val="28"/>
        </w:rPr>
        <w:t>ы</w:t>
      </w:r>
      <w:r w:rsidRPr="00CE63F0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E0360F" w:rsidRPr="00CE63F0">
        <w:rPr>
          <w:rFonts w:ascii="Times New Roman" w:hAnsi="Times New Roman" w:cs="Times New Roman"/>
          <w:sz w:val="28"/>
          <w:szCs w:val="28"/>
        </w:rPr>
        <w:t>я</w:t>
      </w:r>
      <w:r w:rsidRPr="00CE63F0">
        <w:rPr>
          <w:rFonts w:ascii="Times New Roman" w:hAnsi="Times New Roman" w:cs="Times New Roman"/>
          <w:sz w:val="28"/>
          <w:szCs w:val="28"/>
        </w:rPr>
        <w:t>.</w:t>
      </w:r>
    </w:p>
    <w:p w:rsidR="00E0360F" w:rsidRPr="00CE63F0" w:rsidRDefault="00E0360F" w:rsidP="00BF6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0">
        <w:rPr>
          <w:rFonts w:ascii="Times New Roman" w:hAnsi="Times New Roman" w:cs="Times New Roman"/>
          <w:sz w:val="28"/>
          <w:szCs w:val="28"/>
        </w:rPr>
        <w:t>Всем организациям выписаны предписания об устранении нарушений в установленные сроки.</w:t>
      </w:r>
    </w:p>
    <w:p w:rsidR="00EA6255" w:rsidRDefault="00EA6255" w:rsidP="00C50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E95" w:rsidRPr="00A666A5" w:rsidRDefault="00872332" w:rsidP="00C50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выявления нарушений другими органами, осуществляющими контроль и надзор за соблюдением законодательства в сфере оборота алкогольной продукции, на основании</w:t>
      </w:r>
      <w:r w:rsidRPr="00872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 ими материалов министерством</w:t>
      </w:r>
      <w:r w:rsidR="00A66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</w:t>
      </w:r>
      <w:r w:rsidR="00A666A5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="00A666A5">
        <w:rPr>
          <w:rFonts w:ascii="Times New Roman" w:hAnsi="Times New Roman" w:cs="Times New Roman"/>
          <w:sz w:val="28"/>
          <w:szCs w:val="28"/>
        </w:rPr>
        <w:t>, выно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66A5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6A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666A5" w:rsidRPr="00A666A5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  <w:r w:rsidR="00A666A5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Pr="00A666A5">
        <w:rPr>
          <w:rFonts w:ascii="Times New Roman" w:hAnsi="Times New Roman" w:cs="Times New Roman"/>
          <w:sz w:val="28"/>
          <w:szCs w:val="28"/>
        </w:rPr>
        <w:t xml:space="preserve"> </w:t>
      </w:r>
      <w:r w:rsidR="00A666A5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Pr="00A666A5">
        <w:rPr>
          <w:rFonts w:ascii="Times New Roman" w:hAnsi="Times New Roman" w:cs="Times New Roman"/>
          <w:sz w:val="28"/>
          <w:szCs w:val="28"/>
        </w:rPr>
        <w:t xml:space="preserve"> решения о приостановлении действия лицензии</w:t>
      </w:r>
      <w:r w:rsidR="00A666A5">
        <w:rPr>
          <w:rFonts w:ascii="Times New Roman" w:hAnsi="Times New Roman" w:cs="Times New Roman"/>
          <w:sz w:val="28"/>
          <w:szCs w:val="28"/>
        </w:rPr>
        <w:t>.</w:t>
      </w:r>
      <w:r w:rsidRPr="00A666A5">
        <w:rPr>
          <w:rFonts w:ascii="Times New Roman" w:hAnsi="Times New Roman" w:cs="Times New Roman"/>
          <w:sz w:val="28"/>
          <w:szCs w:val="28"/>
        </w:rPr>
        <w:t xml:space="preserve"> </w:t>
      </w:r>
      <w:r w:rsidR="00BF6205" w:rsidRPr="00A66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30" w:rsidRPr="00CE63F0" w:rsidRDefault="00A666A5" w:rsidP="00C50C3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а основании материалов, поступивших из </w:t>
      </w:r>
      <w:r w:rsidR="00466916" w:rsidRPr="00CE63F0">
        <w:rPr>
          <w:rFonts w:ascii="Times New Roman" w:hAnsi="Times New Roman" w:cs="Times New Roman"/>
          <w:sz w:val="28"/>
          <w:szCs w:val="28"/>
        </w:rPr>
        <w:t>отдела полиции № 10 «Советский» Управления МВД России по городу Новосибирску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в 201</w:t>
      </w:r>
      <w:r w:rsidR="00466916" w:rsidRPr="00CE63F0">
        <w:rPr>
          <w:rFonts w:ascii="Times New Roman" w:hAnsi="Times New Roman" w:cs="Times New Roman"/>
          <w:sz w:val="28"/>
          <w:szCs w:val="28"/>
        </w:rPr>
        <w:t>8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360F" w:rsidRPr="00CE63F0">
        <w:rPr>
          <w:rFonts w:ascii="Times New Roman" w:hAnsi="Times New Roman" w:cs="Times New Roman"/>
          <w:sz w:val="28"/>
          <w:szCs w:val="28"/>
        </w:rPr>
        <w:t>отделом лицензирования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 составлено 2 протокола  в отношении юридических лиц и должностных лиц </w:t>
      </w:r>
      <w:r w:rsidR="00C50C30" w:rsidRPr="00CE63F0">
        <w:rPr>
          <w:rFonts w:ascii="Times New Roman" w:eastAsia="Calibri" w:hAnsi="Times New Roman" w:cs="Times New Roman"/>
          <w:sz w:val="28"/>
          <w:szCs w:val="28"/>
        </w:rPr>
        <w:t xml:space="preserve">по ч. </w:t>
      </w:r>
      <w:r w:rsidR="00466916" w:rsidRPr="00CE63F0">
        <w:rPr>
          <w:rFonts w:ascii="Times New Roman" w:eastAsia="Calibri" w:hAnsi="Times New Roman" w:cs="Times New Roman"/>
          <w:sz w:val="28"/>
          <w:szCs w:val="28"/>
        </w:rPr>
        <w:t>2.1</w:t>
      </w:r>
      <w:r w:rsidR="00C50C30" w:rsidRPr="00CE63F0">
        <w:rPr>
          <w:rFonts w:ascii="Times New Roman" w:eastAsia="Calibri" w:hAnsi="Times New Roman" w:cs="Times New Roman"/>
          <w:sz w:val="28"/>
          <w:szCs w:val="28"/>
        </w:rPr>
        <w:t xml:space="preserve"> ст. 14.16 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КоАП РФ  за розничную продажу алкогольной продукции </w:t>
      </w:r>
      <w:r w:rsidR="00466916" w:rsidRPr="00CE63F0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C50C30" w:rsidRPr="00CE6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C30" w:rsidRDefault="00C50C30" w:rsidP="00C50C30">
      <w:pPr>
        <w:ind w:firstLine="709"/>
        <w:jc w:val="both"/>
      </w:pPr>
      <w:r w:rsidRPr="00CE63F0">
        <w:t xml:space="preserve">Министром вынесены  постановления о назначении административного наказания в виде  административных штрафов в размере </w:t>
      </w:r>
      <w:r w:rsidR="00466916" w:rsidRPr="00CE63F0">
        <w:t>3</w:t>
      </w:r>
      <w:r w:rsidRPr="00CE63F0">
        <w:t xml:space="preserve">00 000 рублей на юридическое лицо и </w:t>
      </w:r>
      <w:r w:rsidR="00466916" w:rsidRPr="00CE63F0">
        <w:t>10</w:t>
      </w:r>
      <w:r w:rsidRPr="00CE63F0">
        <w:t>0 000 рублей на должностное лицо.</w:t>
      </w:r>
    </w:p>
    <w:p w:rsidR="00116C33" w:rsidRDefault="00116C33" w:rsidP="00C50C30">
      <w:pPr>
        <w:ind w:firstLine="709"/>
        <w:jc w:val="both"/>
      </w:pPr>
    </w:p>
    <w:p w:rsidR="00C50C30" w:rsidRPr="00A666A5" w:rsidRDefault="00C50C30" w:rsidP="00C50C30">
      <w:pPr>
        <w:ind w:firstLine="709"/>
        <w:jc w:val="both"/>
      </w:pPr>
      <w:proofErr w:type="gramStart"/>
      <w:r w:rsidRPr="00A666A5">
        <w:t>В 201</w:t>
      </w:r>
      <w:r w:rsidR="00E0360F" w:rsidRPr="00A666A5">
        <w:t>8</w:t>
      </w:r>
      <w:r w:rsidRPr="00A666A5">
        <w:t xml:space="preserve"> году решением министерства было приостановлено действие </w:t>
      </w:r>
      <w:r w:rsidR="00E10C78" w:rsidRPr="00A666A5">
        <w:t>6</w:t>
      </w:r>
      <w:r w:rsidRPr="00A666A5">
        <w:t xml:space="preserve"> лицензий на розничную продажу алкогольной продукции</w:t>
      </w:r>
      <w:r w:rsidR="00E10C78" w:rsidRPr="00A666A5">
        <w:t xml:space="preserve"> и розничную продажу алкогольной продукции при оказании услуг общественного питания</w:t>
      </w:r>
      <w:r w:rsidRPr="00A666A5">
        <w:t xml:space="preserve">, в том числе в </w:t>
      </w:r>
      <w:r w:rsidR="00086E95" w:rsidRPr="00A666A5">
        <w:t>5</w:t>
      </w:r>
      <w:r w:rsidRPr="00A666A5">
        <w:t xml:space="preserve"> случаях на основании принятых </w:t>
      </w:r>
      <w:proofErr w:type="spellStart"/>
      <w:r w:rsidRPr="00A666A5">
        <w:t>Росалкогольрегулированиеем</w:t>
      </w:r>
      <w:proofErr w:type="spellEnd"/>
      <w:r w:rsidRPr="00A666A5">
        <w:t xml:space="preserve"> решений об аннулировании лицензий во внесудебном порядке</w:t>
      </w:r>
      <w:r w:rsidR="004C56BD" w:rsidRPr="00A666A5">
        <w:t xml:space="preserve"> в связи с осуществлением лицензиатом розничной продажи алкогольной продукции по цене ниже цены, установленной </w:t>
      </w:r>
      <w:r w:rsidR="00A666A5" w:rsidRPr="00A666A5">
        <w:t>в соответствии с пунктом</w:t>
      </w:r>
      <w:proofErr w:type="gramEnd"/>
      <w:r w:rsidR="00A666A5" w:rsidRPr="00A666A5">
        <w:t xml:space="preserve"> </w:t>
      </w:r>
      <w:proofErr w:type="gramStart"/>
      <w:r w:rsidR="00A666A5" w:rsidRPr="00A666A5">
        <w:t>5 статьи 11 Федерального закона № 171-ФЗ</w:t>
      </w:r>
      <w:r w:rsidRPr="00A666A5">
        <w:t>,</w:t>
      </w:r>
      <w:r w:rsidR="006C5364" w:rsidRPr="00A666A5">
        <w:t xml:space="preserve"> </w:t>
      </w:r>
      <w:r w:rsidRPr="00A666A5">
        <w:t xml:space="preserve">в 1 случае наличие у организации неуплаченных в установленный срок административных штрафов, назначенных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продукции. </w:t>
      </w:r>
      <w:proofErr w:type="gramEnd"/>
    </w:p>
    <w:p w:rsidR="00C50C30" w:rsidRDefault="00C50C30" w:rsidP="00C50C30">
      <w:pPr>
        <w:ind w:firstLine="709"/>
        <w:jc w:val="both"/>
      </w:pPr>
      <w:r w:rsidRPr="00A666A5">
        <w:t xml:space="preserve">В </w:t>
      </w:r>
      <w:proofErr w:type="gramStart"/>
      <w:r w:rsidRPr="00A666A5">
        <w:t>соответствии</w:t>
      </w:r>
      <w:proofErr w:type="gramEnd"/>
      <w:r w:rsidRPr="00A666A5">
        <w:t xml:space="preserve"> со статьей 20 Федерального закона № 171-ФЗ одним из оснований для аннулирования лицензии во</w:t>
      </w:r>
      <w:r w:rsidR="00086E95" w:rsidRPr="00A666A5">
        <w:t xml:space="preserve"> </w:t>
      </w:r>
      <w:r w:rsidRPr="00A666A5">
        <w:t xml:space="preserve">внесудебном порядке является </w:t>
      </w:r>
      <w:r w:rsidR="00A666A5" w:rsidRPr="00A666A5">
        <w:t xml:space="preserve">розничная </w:t>
      </w:r>
      <w:r w:rsidRPr="00A666A5">
        <w:t xml:space="preserve">продажа алкогольной продукции </w:t>
      </w:r>
      <w:r w:rsidR="006C5364" w:rsidRPr="00A666A5">
        <w:t>по цене ниже цены, установленной</w:t>
      </w:r>
      <w:r w:rsidR="00A666A5" w:rsidRPr="00A666A5">
        <w:t xml:space="preserve"> законодательством</w:t>
      </w:r>
      <w:r w:rsidRPr="00A666A5">
        <w:t>. За 201</w:t>
      </w:r>
      <w:r w:rsidR="006C5364" w:rsidRPr="00A666A5">
        <w:t>8</w:t>
      </w:r>
      <w:r w:rsidRPr="00A666A5">
        <w:t xml:space="preserve"> год  </w:t>
      </w:r>
      <w:proofErr w:type="spellStart"/>
      <w:r w:rsidRPr="00A666A5">
        <w:t>Росалкогольрегулированием</w:t>
      </w:r>
      <w:proofErr w:type="spellEnd"/>
      <w:r w:rsidRPr="00A666A5">
        <w:t xml:space="preserve"> приняты решения об аннулировании лицензий во внесудебном порядке 5 </w:t>
      </w:r>
      <w:r w:rsidRPr="00A666A5">
        <w:lastRenderedPageBreak/>
        <w:t>организациям. Данные решения  организациями были обжалованы в суде</w:t>
      </w:r>
      <w:r w:rsidR="00A666A5" w:rsidRPr="00A666A5">
        <w:t xml:space="preserve"> и в</w:t>
      </w:r>
      <w:r w:rsidRPr="00A666A5">
        <w:t xml:space="preserve"> настоящее время наход</w:t>
      </w:r>
      <w:r w:rsidR="00A666A5" w:rsidRPr="00A666A5">
        <w:t>я</w:t>
      </w:r>
      <w:r w:rsidRPr="00A666A5">
        <w:t>тся на рассмотрении.</w:t>
      </w:r>
      <w:r w:rsidRPr="00CF6CE6">
        <w:t xml:space="preserve"> </w:t>
      </w:r>
    </w:p>
    <w:p w:rsidR="00CE63F0" w:rsidRDefault="00CE63F0" w:rsidP="009649AD">
      <w:pPr>
        <w:ind w:firstLine="709"/>
        <w:jc w:val="both"/>
      </w:pPr>
    </w:p>
    <w:p w:rsidR="009649AD" w:rsidRDefault="00D21B1A" w:rsidP="009649AD">
      <w:pPr>
        <w:ind w:firstLine="709"/>
        <w:jc w:val="both"/>
      </w:pPr>
      <w:proofErr w:type="gramStart"/>
      <w:r>
        <w:t>Основными ограничениями, установленными законодательством являются запрет на торговлю без лицензии, без маркировки, без сопроводительных документов, без предоставления покупателю документа с наличием штрихового кода</w:t>
      </w:r>
      <w:r w:rsidR="00DE0FD8">
        <w:t xml:space="preserve"> о факте фиксации информации о розничной продажи алкогольной </w:t>
      </w:r>
      <w:r w:rsidR="00DE0FD8" w:rsidRPr="00DE0FD8">
        <w:t>продукции в единой государственной автоматизированной систем</w:t>
      </w:r>
      <w:r w:rsidR="00DE0FD8">
        <w:t>е</w:t>
      </w:r>
      <w:r w:rsidR="00DE0FD8" w:rsidRPr="00DE0FD8">
        <w:t xml:space="preserve"> (ЕГАИС)</w:t>
      </w:r>
      <w:r w:rsidR="00DE0FD8">
        <w:t>.</w:t>
      </w:r>
      <w:proofErr w:type="gramEnd"/>
      <w:r w:rsidR="00DE0FD8">
        <w:t xml:space="preserve"> Не допускается розничная продажа алкогольной продукции несовершеннолетним,</w:t>
      </w:r>
      <w:r w:rsidR="009649AD">
        <w:t xml:space="preserve"> в ночное время,</w:t>
      </w:r>
      <w:r w:rsidR="00DE0FD8">
        <w:t xml:space="preserve"> в нестационарных торговых объектах, в образовательных и медицинских организациях, на спортивных сооружениях</w:t>
      </w:r>
      <w:r w:rsidR="00042EF6">
        <w:t>, на вокзалах, в аэропортах и на прилегающих к таким объектам территориях. Границы прилегающих территорий органами местного самоуправления муниципальных районов и городских округов в соответствии с правилами, установленными Правительством Российской Федерации.</w:t>
      </w:r>
    </w:p>
    <w:p w:rsidR="0020029B" w:rsidRDefault="009649AD" w:rsidP="009649AD">
      <w:pPr>
        <w:ind w:firstLine="709"/>
        <w:jc w:val="both"/>
      </w:pPr>
      <w:r>
        <w:t>Организации, осуществляющие розничну</w:t>
      </w:r>
      <w:r w:rsidR="00FC56CE">
        <w:t xml:space="preserve">ю продажу алкогольной продукции (за исключением пива, пивных напитков, сидра, </w:t>
      </w:r>
      <w:proofErr w:type="spellStart"/>
      <w:r w:rsidR="00FC56CE">
        <w:t>пуаре</w:t>
      </w:r>
      <w:proofErr w:type="spellEnd"/>
      <w:r w:rsidR="00FC56CE">
        <w:t xml:space="preserve">, медовухи)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</w:t>
      </w:r>
      <w:proofErr w:type="gramStart"/>
      <w:r w:rsidR="00FC56CE">
        <w:t>объекты</w:t>
      </w:r>
      <w:proofErr w:type="gramEnd"/>
      <w:r w:rsidR="00FC56CE">
        <w:t xml:space="preserve"> и складские помещения общей площадью: в городских населенных пунктах - не менее 50 </w:t>
      </w:r>
      <w:proofErr w:type="spellStart"/>
      <w:r w:rsidR="00FC56CE">
        <w:t>кв.м</w:t>
      </w:r>
      <w:proofErr w:type="spellEnd"/>
      <w:r w:rsidR="00FC56CE">
        <w:t xml:space="preserve">., в сельских населенных пунктах – не менее 25 </w:t>
      </w:r>
      <w:proofErr w:type="spellStart"/>
      <w:r w:rsidR="00FC56CE">
        <w:t>кв.м</w:t>
      </w:r>
      <w:proofErr w:type="spellEnd"/>
      <w:r w:rsidR="00FC56CE">
        <w:t>. Организации и индивидуальные предприниматели, осуществляющие розничную продажу</w:t>
      </w:r>
      <w:r w:rsidR="00FC56CE" w:rsidRPr="00FC56CE">
        <w:t xml:space="preserve"> </w:t>
      </w:r>
      <w:r w:rsidR="00FC56CE">
        <w:t xml:space="preserve">пива, пивных напитков, сидра, </w:t>
      </w:r>
      <w:proofErr w:type="spellStart"/>
      <w:r w:rsidR="00FC56CE">
        <w:t>пуаре</w:t>
      </w:r>
      <w:proofErr w:type="spellEnd"/>
      <w:r w:rsidR="00FC56CE">
        <w:t>, медовухи  должны иметь для таких целей стационарные торговые объекты и складские помещения.</w:t>
      </w:r>
    </w:p>
    <w:p w:rsidR="005A303F" w:rsidRDefault="005A303F" w:rsidP="00D03E65">
      <w:pPr>
        <w:adjustRightInd w:val="0"/>
        <w:ind w:firstLine="540"/>
        <w:jc w:val="both"/>
        <w:rPr>
          <w:rFonts w:eastAsia="Calibri"/>
        </w:rPr>
      </w:pPr>
    </w:p>
    <w:p w:rsidR="00CE63F0" w:rsidRDefault="00D03E65" w:rsidP="00D03E65">
      <w:pPr>
        <w:adjustRightInd w:val="0"/>
        <w:ind w:firstLine="540"/>
        <w:jc w:val="both"/>
        <w:rPr>
          <w:rFonts w:eastAsia="Calibri"/>
        </w:rPr>
      </w:pPr>
      <w:r w:rsidRPr="00D03E65">
        <w:rPr>
          <w:rFonts w:eastAsia="Calibri"/>
        </w:rPr>
        <w:t>На территории Новосибирской области установлен запрет на розничную продажу алкогольной продукции с 22-00 до 9-00. Розничная продажа алкогольной продукции при оказании услуг общественного питания осуществляется в соответствии с режимом работы предприятия общественного питания</w:t>
      </w:r>
      <w:r w:rsidR="00CE63F0">
        <w:rPr>
          <w:rFonts w:eastAsia="Calibri"/>
        </w:rPr>
        <w:t>.</w:t>
      </w:r>
    </w:p>
    <w:p w:rsidR="00CE63F0" w:rsidRDefault="00CE63F0" w:rsidP="00D03E65">
      <w:pPr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вид деятельности в таких объектах общественного питания, как рестораны, бары, кафе, буфеты.</w:t>
      </w:r>
    </w:p>
    <w:p w:rsidR="00D03E65" w:rsidRPr="00D03E65" w:rsidRDefault="00CE63F0" w:rsidP="00D03E65">
      <w:pPr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  </w:t>
      </w:r>
      <w:r w:rsidR="00D03E65" w:rsidRPr="00D03E65">
        <w:rPr>
          <w:rFonts w:eastAsia="Calibri"/>
        </w:rPr>
        <w:t xml:space="preserve"> </w:t>
      </w:r>
    </w:p>
    <w:p w:rsidR="00D03E65" w:rsidRPr="00D03E65" w:rsidRDefault="00D03E65" w:rsidP="00D03E65">
      <w:pPr>
        <w:adjustRightInd w:val="0"/>
        <w:ind w:firstLine="540"/>
        <w:jc w:val="both"/>
        <w:rPr>
          <w:rFonts w:eastAsia="Calibri"/>
        </w:rPr>
      </w:pPr>
      <w:r w:rsidRPr="00D03E65">
        <w:rPr>
          <w:rFonts w:eastAsia="Calibri"/>
        </w:rPr>
        <w:t xml:space="preserve">Розничная продажа алкогольной продукции допускается только при использовании онлайн-касс с одновременной передачей информации о продаже в ЕГАИС. </w:t>
      </w:r>
    </w:p>
    <w:p w:rsidR="00D03E65" w:rsidRPr="00D03E65" w:rsidRDefault="00D03E65" w:rsidP="00D03E65">
      <w:pPr>
        <w:adjustRightInd w:val="0"/>
        <w:ind w:firstLine="567"/>
        <w:jc w:val="both"/>
        <w:outlineLvl w:val="0"/>
        <w:rPr>
          <w:rFonts w:eastAsia="Calibri"/>
        </w:rPr>
      </w:pPr>
      <w:r w:rsidRPr="00D03E65">
        <w:rPr>
          <w:rFonts w:eastAsia="Calibri"/>
        </w:rPr>
        <w:lastRenderedPageBreak/>
        <w:t>Лицензия на розничную продажу алкогольной продукции, розничную продажу алкогольной продукции при оказании услуг общественного питания подлежит переоформлению в обязательном порядке в случаях изменения:</w:t>
      </w:r>
    </w:p>
    <w:p w:rsidR="00D03E65" w:rsidRPr="00D03E65" w:rsidRDefault="00D03E65" w:rsidP="00D03E65">
      <w:pPr>
        <w:adjustRightInd w:val="0"/>
        <w:ind w:firstLine="567"/>
        <w:jc w:val="both"/>
        <w:rPr>
          <w:rFonts w:eastAsia="Calibri"/>
        </w:rPr>
      </w:pPr>
      <w:r w:rsidRPr="00D03E65">
        <w:rPr>
          <w:rFonts w:eastAsia="Calibri"/>
        </w:rPr>
        <w:t xml:space="preserve">-  наименования лицензиата (без его реорганизации); </w:t>
      </w:r>
    </w:p>
    <w:p w:rsidR="00D03E65" w:rsidRPr="00D03E65" w:rsidRDefault="00D03E65" w:rsidP="00D03E65">
      <w:pPr>
        <w:adjustRightInd w:val="0"/>
        <w:ind w:firstLine="567"/>
        <w:jc w:val="both"/>
        <w:rPr>
          <w:rFonts w:eastAsia="Calibri"/>
        </w:rPr>
      </w:pPr>
      <w:r w:rsidRPr="00D03E65">
        <w:rPr>
          <w:rFonts w:eastAsia="Calibri"/>
        </w:rPr>
        <w:t>- места нахождения лицензиата;</w:t>
      </w:r>
    </w:p>
    <w:p w:rsidR="00D03E65" w:rsidRPr="00D03E65" w:rsidRDefault="00D03E65" w:rsidP="00D03E65">
      <w:pPr>
        <w:adjustRightInd w:val="0"/>
        <w:ind w:firstLine="567"/>
        <w:jc w:val="both"/>
        <w:rPr>
          <w:rFonts w:eastAsia="Calibri"/>
        </w:rPr>
      </w:pPr>
      <w:r w:rsidRPr="00D03E65">
        <w:rPr>
          <w:rFonts w:eastAsia="Calibri"/>
        </w:rPr>
        <w:t>- указанных в лицензии мест нахождения обособленных подразделений;</w:t>
      </w:r>
    </w:p>
    <w:p w:rsidR="00D03E65" w:rsidRPr="00D03E65" w:rsidRDefault="00D03E65" w:rsidP="00D03E65">
      <w:pPr>
        <w:adjustRightInd w:val="0"/>
        <w:ind w:firstLine="567"/>
        <w:jc w:val="both"/>
        <w:rPr>
          <w:rFonts w:eastAsia="Calibri"/>
        </w:rPr>
      </w:pPr>
      <w:r w:rsidRPr="00D03E65">
        <w:rPr>
          <w:rFonts w:eastAsia="Calibri"/>
        </w:rPr>
        <w:t>- окончания срока аренды складского помещения, стационарного торгового объекта, используемого для осуществления лицензируемого вида деятельности;</w:t>
      </w:r>
    </w:p>
    <w:p w:rsidR="00D03E65" w:rsidRPr="00D03E65" w:rsidRDefault="00D03E65" w:rsidP="00D03E65">
      <w:pPr>
        <w:adjustRightInd w:val="0"/>
        <w:ind w:firstLine="567"/>
        <w:jc w:val="both"/>
        <w:rPr>
          <w:rFonts w:eastAsia="Calibri"/>
        </w:rPr>
      </w:pPr>
      <w:r w:rsidRPr="00D03E65">
        <w:rPr>
          <w:rFonts w:eastAsia="Calibri"/>
        </w:rPr>
        <w:t>- иных указанных в лицензии сведений</w:t>
      </w:r>
    </w:p>
    <w:p w:rsidR="00D03E65" w:rsidRPr="00D03E65" w:rsidRDefault="00D03E65" w:rsidP="00D03E65">
      <w:pPr>
        <w:adjustRightInd w:val="0"/>
        <w:ind w:firstLine="540"/>
        <w:jc w:val="both"/>
        <w:rPr>
          <w:rFonts w:eastAsia="Calibri"/>
        </w:rPr>
      </w:pPr>
      <w:r w:rsidRPr="00D03E65">
        <w:rPr>
          <w:rFonts w:eastAsia="Calibri"/>
        </w:rPr>
        <w:t>Заявление о переоформлении подается в течении 30 дней со дня возникновения обстоятельств, вызвавших необходимость переоформления. До переоформления лицензиат может осуществлять деятельность на основании ранее выданной лицензии, но не более трех месяцев.</w:t>
      </w:r>
    </w:p>
    <w:p w:rsidR="005A303F" w:rsidRDefault="005A303F" w:rsidP="00322D8A">
      <w:pPr>
        <w:adjustRightInd w:val="0"/>
        <w:ind w:firstLine="540"/>
        <w:jc w:val="both"/>
        <w:rPr>
          <w:rFonts w:eastAsia="Calibri"/>
          <w:color w:val="444444"/>
          <w:shd w:val="clear" w:color="auto" w:fill="FFFFFF"/>
        </w:rPr>
      </w:pPr>
    </w:p>
    <w:p w:rsidR="00322D8A" w:rsidRPr="00D03E65" w:rsidRDefault="00322D8A" w:rsidP="00322D8A">
      <w:pPr>
        <w:adjustRightInd w:val="0"/>
        <w:ind w:firstLine="540"/>
        <w:jc w:val="both"/>
        <w:rPr>
          <w:rFonts w:eastAsia="Calibri"/>
          <w:color w:val="444444"/>
          <w:shd w:val="clear" w:color="auto" w:fill="FFFFFF"/>
        </w:rPr>
      </w:pPr>
      <w:r w:rsidRPr="00D03E65">
        <w:rPr>
          <w:rFonts w:eastAsia="Calibri"/>
          <w:color w:val="444444"/>
          <w:shd w:val="clear" w:color="auto" w:fill="FFFFFF"/>
        </w:rPr>
        <w:t>Согласно вступившим в силу изменениям законодательства федеральная специальная марка и акцизная марка будут содержать двухмерный штриховой код (графическую информацию в кодированном виде), нанесенный АО "Гознак" и содержащий идентификатор ЕГАИС в кодированном виде. Оборот алкогольной продукции, оклеенной марками «старого образца», допускается до окончания срока  годности такой продукции (ст. 5 Федерального закона от 28.12.2017 № 433-ФЗ).</w:t>
      </w:r>
    </w:p>
    <w:p w:rsidR="00322D8A" w:rsidRPr="00D03E65" w:rsidRDefault="00322D8A" w:rsidP="00322D8A">
      <w:pPr>
        <w:adjustRightInd w:val="0"/>
        <w:ind w:firstLine="540"/>
        <w:jc w:val="both"/>
        <w:rPr>
          <w:rFonts w:eastAsia="Calibri"/>
          <w:color w:val="444444"/>
          <w:shd w:val="clear" w:color="auto" w:fill="FFFFFF"/>
        </w:rPr>
      </w:pPr>
      <w:r w:rsidRPr="00D03E65">
        <w:rPr>
          <w:rFonts w:eastAsia="Calibri"/>
          <w:color w:val="444444"/>
          <w:shd w:val="clear" w:color="auto" w:fill="FFFFFF"/>
        </w:rPr>
        <w:t xml:space="preserve">Разъяснения о маркировке алкогольной продукции с 1 июля 2018 года даны в письме Министерства финансов РФ от 20.04.2018 № 03-14-07/27242. </w:t>
      </w:r>
    </w:p>
    <w:p w:rsidR="00322D8A" w:rsidRDefault="00322D8A" w:rsidP="00322D8A">
      <w:pPr>
        <w:adjustRightInd w:val="0"/>
        <w:ind w:firstLine="540"/>
        <w:jc w:val="both"/>
        <w:rPr>
          <w:rFonts w:eastAsia="Calibri"/>
          <w:color w:val="444444"/>
          <w:shd w:val="clear" w:color="auto" w:fill="FFFFFF"/>
        </w:rPr>
      </w:pPr>
      <w:r w:rsidRPr="00D03E65">
        <w:rPr>
          <w:rFonts w:eastAsia="Calibri"/>
          <w:color w:val="444444"/>
          <w:shd w:val="clear" w:color="auto" w:fill="FFFFFF"/>
        </w:rPr>
        <w:t xml:space="preserve">На сайте </w:t>
      </w:r>
      <w:proofErr w:type="spellStart"/>
      <w:r w:rsidRPr="00D03E65">
        <w:rPr>
          <w:rFonts w:eastAsia="Calibri"/>
          <w:color w:val="444444"/>
          <w:shd w:val="clear" w:color="auto" w:fill="FFFFFF"/>
        </w:rPr>
        <w:t>Росалкогольрегулирования</w:t>
      </w:r>
      <w:proofErr w:type="spellEnd"/>
      <w:r w:rsidRPr="00D03E65">
        <w:rPr>
          <w:rFonts w:eastAsia="Calibri"/>
          <w:color w:val="444444"/>
          <w:shd w:val="clear" w:color="auto" w:fill="FFFFFF"/>
        </w:rPr>
        <w:t xml:space="preserve"> </w:t>
      </w:r>
      <w:proofErr w:type="spellStart"/>
      <w:r w:rsidRPr="00D03E65">
        <w:rPr>
          <w:rFonts w:eastAsia="Calibri"/>
          <w:color w:val="444444"/>
          <w:shd w:val="clear" w:color="auto" w:fill="FFFFFF"/>
          <w:lang w:val="en-US"/>
        </w:rPr>
        <w:t>fsrar</w:t>
      </w:r>
      <w:proofErr w:type="spellEnd"/>
      <w:r w:rsidRPr="00D03E65">
        <w:rPr>
          <w:rFonts w:eastAsia="Calibri"/>
          <w:color w:val="444444"/>
          <w:shd w:val="clear" w:color="auto" w:fill="FFFFFF"/>
        </w:rPr>
        <w:t>.</w:t>
      </w:r>
      <w:proofErr w:type="spellStart"/>
      <w:r w:rsidRPr="00D03E65">
        <w:rPr>
          <w:rFonts w:eastAsia="Calibri"/>
          <w:color w:val="444444"/>
          <w:shd w:val="clear" w:color="auto" w:fill="FFFFFF"/>
          <w:lang w:val="en-US"/>
        </w:rPr>
        <w:t>ru</w:t>
      </w:r>
      <w:proofErr w:type="spellEnd"/>
      <w:r w:rsidRPr="00D03E65">
        <w:rPr>
          <w:rFonts w:eastAsia="Calibri"/>
          <w:color w:val="444444"/>
          <w:shd w:val="clear" w:color="auto" w:fill="FFFFFF"/>
        </w:rPr>
        <w:t xml:space="preserve"> размещена информация о требованиях к маркам нового образца, а также </w:t>
      </w:r>
      <w:r w:rsidRPr="00D03E65">
        <w:rPr>
          <w:rFonts w:eastAsia="Calibri"/>
          <w:bCs/>
        </w:rPr>
        <w:t>Методология ведения поштучного учета алкогольной продукции.</w:t>
      </w:r>
      <w:r w:rsidRPr="00D03E65">
        <w:rPr>
          <w:rFonts w:eastAsia="Calibri"/>
          <w:color w:val="444444"/>
          <w:shd w:val="clear" w:color="auto" w:fill="FFFFFF"/>
        </w:rPr>
        <w:t xml:space="preserve"> </w:t>
      </w:r>
    </w:p>
    <w:p w:rsidR="00BE2E6A" w:rsidRPr="00931205" w:rsidRDefault="00BE2E6A" w:rsidP="00BE2E6A">
      <w:pPr>
        <w:ind w:firstLine="709"/>
        <w:jc w:val="both"/>
      </w:pPr>
      <w:proofErr w:type="gramStart"/>
      <w:r>
        <w:rPr>
          <w:rFonts w:eastAsia="Calibri"/>
          <w:color w:val="444444"/>
          <w:shd w:val="clear" w:color="auto" w:fill="FFFFFF"/>
        </w:rPr>
        <w:t xml:space="preserve">Хочется отметить, что на официальном сайте министерства </w:t>
      </w:r>
      <w:hyperlink r:id="rId5" w:history="1">
        <w:r w:rsidRPr="00BB1898">
          <w:rPr>
            <w:rStyle w:val="a5"/>
            <w:rFonts w:eastAsia="Calibri"/>
            <w:shd w:val="clear" w:color="auto" w:fill="FFFFFF"/>
            <w:lang w:val="en-US"/>
          </w:rPr>
          <w:t>www</w:t>
        </w:r>
        <w:r w:rsidRPr="00BB1898">
          <w:rPr>
            <w:rStyle w:val="a5"/>
            <w:rFonts w:eastAsia="Calibri"/>
            <w:shd w:val="clear" w:color="auto" w:fill="FFFFFF"/>
          </w:rPr>
          <w:t>.</w:t>
        </w:r>
        <w:proofErr w:type="spellStart"/>
        <w:r w:rsidRPr="00BB1898">
          <w:rPr>
            <w:rStyle w:val="a5"/>
            <w:rFonts w:eastAsia="Calibri"/>
            <w:shd w:val="clear" w:color="auto" w:fill="FFFFFF"/>
            <w:lang w:val="en-US"/>
          </w:rPr>
          <w:t>minrpp</w:t>
        </w:r>
        <w:proofErr w:type="spellEnd"/>
        <w:r w:rsidRPr="00BB1898">
          <w:rPr>
            <w:rStyle w:val="a5"/>
            <w:rFonts w:eastAsia="Calibri"/>
            <w:shd w:val="clear" w:color="auto" w:fill="FFFFFF"/>
          </w:rPr>
          <w:t>.</w:t>
        </w:r>
        <w:proofErr w:type="spellStart"/>
        <w:r w:rsidRPr="00BB1898">
          <w:rPr>
            <w:rStyle w:val="a5"/>
            <w:rFonts w:eastAsia="Calibri"/>
            <w:shd w:val="clear" w:color="auto" w:fill="FFFFFF"/>
            <w:lang w:val="en-US"/>
          </w:rPr>
          <w:t>nso</w:t>
        </w:r>
        <w:proofErr w:type="spellEnd"/>
        <w:r w:rsidRPr="00BB1898">
          <w:rPr>
            <w:rStyle w:val="a5"/>
            <w:rFonts w:eastAsia="Calibri"/>
            <w:shd w:val="clear" w:color="auto" w:fill="FFFFFF"/>
          </w:rPr>
          <w:t>.</w:t>
        </w:r>
        <w:proofErr w:type="spellStart"/>
        <w:r w:rsidRPr="00BB1898">
          <w:rPr>
            <w:rStyle w:val="a5"/>
            <w:rFonts w:eastAsia="Calibri"/>
            <w:shd w:val="clear" w:color="auto" w:fill="FFFFFF"/>
            <w:lang w:val="en-US"/>
          </w:rPr>
          <w:t>ru</w:t>
        </w:r>
        <w:proofErr w:type="spellEnd"/>
      </w:hyperlink>
      <w:r w:rsidRPr="00BE2E6A">
        <w:rPr>
          <w:rFonts w:eastAsia="Calibri"/>
          <w:color w:val="444444"/>
          <w:shd w:val="clear" w:color="auto" w:fill="FFFFFF"/>
        </w:rPr>
        <w:t xml:space="preserve"> </w:t>
      </w:r>
      <w:r>
        <w:rPr>
          <w:rFonts w:eastAsia="Calibri"/>
          <w:color w:val="444444"/>
          <w:shd w:val="clear" w:color="auto" w:fill="FFFFFF"/>
        </w:rPr>
        <w:t>в разделе «Деятельность министерства» размещена информация об основных требованиях для организаций, осуществляющих либо планирующих осуществлять розничную продажу</w:t>
      </w:r>
      <w:r w:rsidRPr="00BE2E6A">
        <w:t xml:space="preserve"> </w:t>
      </w:r>
      <w:r w:rsidRPr="00CE63F0">
        <w:t>алкогольной продукции и розничную продажу алкогольной продукции при оказании услуг общественного питания</w:t>
      </w:r>
      <w:r>
        <w:t>, в том числе нормативно-правовые акты, утвержденный план проверок, а также результаты контрольно-надзорной деятельности министерства.</w:t>
      </w:r>
      <w:proofErr w:type="gramEnd"/>
    </w:p>
    <w:p w:rsidR="00BE2E6A" w:rsidRPr="00BE2E6A" w:rsidRDefault="00BE2E6A" w:rsidP="00322D8A">
      <w:pPr>
        <w:adjustRightInd w:val="0"/>
        <w:ind w:firstLine="540"/>
        <w:jc w:val="both"/>
        <w:rPr>
          <w:rFonts w:eastAsia="Calibri"/>
          <w:color w:val="444444"/>
          <w:shd w:val="clear" w:color="auto" w:fill="FFFFFF"/>
        </w:rPr>
      </w:pPr>
      <w:r>
        <w:rPr>
          <w:rFonts w:eastAsia="Calibri"/>
          <w:color w:val="444444"/>
          <w:shd w:val="clear" w:color="auto" w:fill="FFFFFF"/>
        </w:rPr>
        <w:t xml:space="preserve"> </w:t>
      </w:r>
    </w:p>
    <w:p w:rsidR="00322D8A" w:rsidRDefault="00322D8A" w:rsidP="00C50C30">
      <w:pPr>
        <w:ind w:firstLine="709"/>
        <w:jc w:val="both"/>
      </w:pPr>
    </w:p>
    <w:p w:rsidR="00C50C30" w:rsidRDefault="00C50C30" w:rsidP="00480FEA">
      <w:pPr>
        <w:adjustRightInd w:val="0"/>
        <w:ind w:firstLine="540"/>
        <w:jc w:val="both"/>
        <w:rPr>
          <w:rFonts w:eastAsiaTheme="minorHAnsi"/>
          <w:lang w:eastAsia="en-US"/>
        </w:rPr>
      </w:pPr>
    </w:p>
    <w:p w:rsidR="006E6C27" w:rsidRDefault="006E6C27" w:rsidP="00C50C30">
      <w:pPr>
        <w:adjustRightInd w:val="0"/>
        <w:ind w:firstLine="540"/>
        <w:jc w:val="both"/>
      </w:pPr>
    </w:p>
    <w:p w:rsidR="001C35CA" w:rsidRDefault="001C35CA" w:rsidP="001C35CA">
      <w:pPr>
        <w:ind w:firstLine="709"/>
        <w:jc w:val="both"/>
      </w:pPr>
    </w:p>
    <w:p w:rsidR="00E80CE2" w:rsidRDefault="00E80CE2" w:rsidP="00AD1549">
      <w:pPr>
        <w:ind w:firstLine="709"/>
        <w:jc w:val="both"/>
      </w:pPr>
      <w:r>
        <w:t xml:space="preserve">    </w:t>
      </w:r>
    </w:p>
    <w:p w:rsidR="00AD1549" w:rsidRDefault="00AD1549" w:rsidP="00AD1549">
      <w:pPr>
        <w:ind w:firstLine="709"/>
        <w:jc w:val="both"/>
      </w:pPr>
      <w:r>
        <w:t xml:space="preserve"> </w:t>
      </w:r>
    </w:p>
    <w:p w:rsidR="00CE60D3" w:rsidRDefault="00CE60D3"/>
    <w:sectPr w:rsidR="00CE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49"/>
    <w:rsid w:val="00027CDF"/>
    <w:rsid w:val="00042EF6"/>
    <w:rsid w:val="00044D47"/>
    <w:rsid w:val="00053B10"/>
    <w:rsid w:val="0005472E"/>
    <w:rsid w:val="00062DE9"/>
    <w:rsid w:val="000666C4"/>
    <w:rsid w:val="00076409"/>
    <w:rsid w:val="000764D1"/>
    <w:rsid w:val="00076FCC"/>
    <w:rsid w:val="0008464F"/>
    <w:rsid w:val="00086E95"/>
    <w:rsid w:val="000A0A6A"/>
    <w:rsid w:val="000A17BC"/>
    <w:rsid w:val="000A4D9D"/>
    <w:rsid w:val="000B0BBA"/>
    <w:rsid w:val="000B4A03"/>
    <w:rsid w:val="000F1D57"/>
    <w:rsid w:val="000F41AB"/>
    <w:rsid w:val="00116C33"/>
    <w:rsid w:val="00123D99"/>
    <w:rsid w:val="001250C7"/>
    <w:rsid w:val="0013036B"/>
    <w:rsid w:val="00134C91"/>
    <w:rsid w:val="001431CC"/>
    <w:rsid w:val="001579FE"/>
    <w:rsid w:val="001750E2"/>
    <w:rsid w:val="00180B8B"/>
    <w:rsid w:val="001839E3"/>
    <w:rsid w:val="001848A8"/>
    <w:rsid w:val="00195582"/>
    <w:rsid w:val="001A0CB7"/>
    <w:rsid w:val="001B15D5"/>
    <w:rsid w:val="001B3603"/>
    <w:rsid w:val="001B46EE"/>
    <w:rsid w:val="001C1C10"/>
    <w:rsid w:val="001C35CA"/>
    <w:rsid w:val="001E609A"/>
    <w:rsid w:val="0020029B"/>
    <w:rsid w:val="00204CB3"/>
    <w:rsid w:val="00214D28"/>
    <w:rsid w:val="00226BDD"/>
    <w:rsid w:val="00226DA4"/>
    <w:rsid w:val="002332DB"/>
    <w:rsid w:val="00240ED6"/>
    <w:rsid w:val="002474F4"/>
    <w:rsid w:val="00250165"/>
    <w:rsid w:val="00251E47"/>
    <w:rsid w:val="00265B3B"/>
    <w:rsid w:val="00265E91"/>
    <w:rsid w:val="002841ED"/>
    <w:rsid w:val="00292052"/>
    <w:rsid w:val="00293D95"/>
    <w:rsid w:val="002C18DE"/>
    <w:rsid w:val="002C1B33"/>
    <w:rsid w:val="002E0D94"/>
    <w:rsid w:val="002E3D1B"/>
    <w:rsid w:val="002F3FC6"/>
    <w:rsid w:val="002F4BB6"/>
    <w:rsid w:val="002F4CB7"/>
    <w:rsid w:val="00300CAB"/>
    <w:rsid w:val="00301455"/>
    <w:rsid w:val="003151C7"/>
    <w:rsid w:val="00322C28"/>
    <w:rsid w:val="00322D8A"/>
    <w:rsid w:val="003275E9"/>
    <w:rsid w:val="00331C4E"/>
    <w:rsid w:val="00342CB4"/>
    <w:rsid w:val="00354EBD"/>
    <w:rsid w:val="00356681"/>
    <w:rsid w:val="00362CD6"/>
    <w:rsid w:val="003729AB"/>
    <w:rsid w:val="00376FD1"/>
    <w:rsid w:val="003A7B18"/>
    <w:rsid w:val="003B465D"/>
    <w:rsid w:val="003C6F06"/>
    <w:rsid w:val="003C7581"/>
    <w:rsid w:val="003F2364"/>
    <w:rsid w:val="003F3E85"/>
    <w:rsid w:val="003F60AC"/>
    <w:rsid w:val="003F61C4"/>
    <w:rsid w:val="00433DA9"/>
    <w:rsid w:val="0044559B"/>
    <w:rsid w:val="00466916"/>
    <w:rsid w:val="00480FEA"/>
    <w:rsid w:val="004A640B"/>
    <w:rsid w:val="004B6790"/>
    <w:rsid w:val="004C566F"/>
    <w:rsid w:val="004C56BD"/>
    <w:rsid w:val="004E3CC6"/>
    <w:rsid w:val="004E7D30"/>
    <w:rsid w:val="005018BD"/>
    <w:rsid w:val="0051064A"/>
    <w:rsid w:val="00532C0E"/>
    <w:rsid w:val="005414F9"/>
    <w:rsid w:val="00572528"/>
    <w:rsid w:val="00584EF9"/>
    <w:rsid w:val="0059394C"/>
    <w:rsid w:val="00596BD7"/>
    <w:rsid w:val="005A303F"/>
    <w:rsid w:val="005B3CF9"/>
    <w:rsid w:val="005C2BE5"/>
    <w:rsid w:val="005C3C62"/>
    <w:rsid w:val="005D2346"/>
    <w:rsid w:val="005E1A75"/>
    <w:rsid w:val="005E62D6"/>
    <w:rsid w:val="005F2B33"/>
    <w:rsid w:val="00611E68"/>
    <w:rsid w:val="00614926"/>
    <w:rsid w:val="00621387"/>
    <w:rsid w:val="006219F9"/>
    <w:rsid w:val="00621A29"/>
    <w:rsid w:val="0064210C"/>
    <w:rsid w:val="006426A4"/>
    <w:rsid w:val="00665545"/>
    <w:rsid w:val="00683FEA"/>
    <w:rsid w:val="006B4AAD"/>
    <w:rsid w:val="006B4B05"/>
    <w:rsid w:val="006C379B"/>
    <w:rsid w:val="006C5364"/>
    <w:rsid w:val="006C6AA7"/>
    <w:rsid w:val="006D75F9"/>
    <w:rsid w:val="006E3448"/>
    <w:rsid w:val="006E6C27"/>
    <w:rsid w:val="006F3F3E"/>
    <w:rsid w:val="00713B04"/>
    <w:rsid w:val="00714E10"/>
    <w:rsid w:val="00731213"/>
    <w:rsid w:val="007736FF"/>
    <w:rsid w:val="00775EF5"/>
    <w:rsid w:val="00776E13"/>
    <w:rsid w:val="00780877"/>
    <w:rsid w:val="00781B14"/>
    <w:rsid w:val="00791C0C"/>
    <w:rsid w:val="00792479"/>
    <w:rsid w:val="007B3CED"/>
    <w:rsid w:val="007B3EED"/>
    <w:rsid w:val="007C48E7"/>
    <w:rsid w:val="007D2BD4"/>
    <w:rsid w:val="007D4B68"/>
    <w:rsid w:val="007E6034"/>
    <w:rsid w:val="00810A9D"/>
    <w:rsid w:val="00815FE0"/>
    <w:rsid w:val="008220CE"/>
    <w:rsid w:val="00824FEA"/>
    <w:rsid w:val="00862115"/>
    <w:rsid w:val="00872332"/>
    <w:rsid w:val="00875700"/>
    <w:rsid w:val="0087575C"/>
    <w:rsid w:val="008967C2"/>
    <w:rsid w:val="008A4B34"/>
    <w:rsid w:val="008A7F50"/>
    <w:rsid w:val="008B513C"/>
    <w:rsid w:val="008C0A1C"/>
    <w:rsid w:val="008C2267"/>
    <w:rsid w:val="008C6662"/>
    <w:rsid w:val="008D0EDC"/>
    <w:rsid w:val="008E2DAE"/>
    <w:rsid w:val="008F6A6E"/>
    <w:rsid w:val="009069EC"/>
    <w:rsid w:val="009219CF"/>
    <w:rsid w:val="00921F1F"/>
    <w:rsid w:val="00931205"/>
    <w:rsid w:val="009341C3"/>
    <w:rsid w:val="0094338F"/>
    <w:rsid w:val="00963B16"/>
    <w:rsid w:val="009649AD"/>
    <w:rsid w:val="00973EB8"/>
    <w:rsid w:val="00975492"/>
    <w:rsid w:val="00977FBC"/>
    <w:rsid w:val="00991FFC"/>
    <w:rsid w:val="00992E97"/>
    <w:rsid w:val="00994F8C"/>
    <w:rsid w:val="009A70CA"/>
    <w:rsid w:val="009E53F2"/>
    <w:rsid w:val="009F55D9"/>
    <w:rsid w:val="00A03C15"/>
    <w:rsid w:val="00A079D0"/>
    <w:rsid w:val="00A257CB"/>
    <w:rsid w:val="00A27B35"/>
    <w:rsid w:val="00A3518C"/>
    <w:rsid w:val="00A40BF3"/>
    <w:rsid w:val="00A40F0A"/>
    <w:rsid w:val="00A4633E"/>
    <w:rsid w:val="00A666A5"/>
    <w:rsid w:val="00A74091"/>
    <w:rsid w:val="00A76EA6"/>
    <w:rsid w:val="00A77214"/>
    <w:rsid w:val="00A90BDA"/>
    <w:rsid w:val="00A93B56"/>
    <w:rsid w:val="00A93FA3"/>
    <w:rsid w:val="00A97FE4"/>
    <w:rsid w:val="00AD03EA"/>
    <w:rsid w:val="00AD1549"/>
    <w:rsid w:val="00AE2B0A"/>
    <w:rsid w:val="00AF1C1B"/>
    <w:rsid w:val="00AF4052"/>
    <w:rsid w:val="00B144C4"/>
    <w:rsid w:val="00B16408"/>
    <w:rsid w:val="00B17B74"/>
    <w:rsid w:val="00B21FF9"/>
    <w:rsid w:val="00B24345"/>
    <w:rsid w:val="00B32272"/>
    <w:rsid w:val="00B34672"/>
    <w:rsid w:val="00B4125E"/>
    <w:rsid w:val="00B45299"/>
    <w:rsid w:val="00B510E3"/>
    <w:rsid w:val="00B51283"/>
    <w:rsid w:val="00B76526"/>
    <w:rsid w:val="00B95140"/>
    <w:rsid w:val="00BA2FDA"/>
    <w:rsid w:val="00BC2D5E"/>
    <w:rsid w:val="00BC3F5C"/>
    <w:rsid w:val="00BC4EB0"/>
    <w:rsid w:val="00BD3BBF"/>
    <w:rsid w:val="00BE0E6A"/>
    <w:rsid w:val="00BE2E6A"/>
    <w:rsid w:val="00BF6205"/>
    <w:rsid w:val="00BF6663"/>
    <w:rsid w:val="00C02118"/>
    <w:rsid w:val="00C06ECB"/>
    <w:rsid w:val="00C3164B"/>
    <w:rsid w:val="00C36EE8"/>
    <w:rsid w:val="00C401A0"/>
    <w:rsid w:val="00C4320D"/>
    <w:rsid w:val="00C46732"/>
    <w:rsid w:val="00C50C30"/>
    <w:rsid w:val="00C718E2"/>
    <w:rsid w:val="00CA7588"/>
    <w:rsid w:val="00CB5031"/>
    <w:rsid w:val="00CC14CF"/>
    <w:rsid w:val="00CC53F2"/>
    <w:rsid w:val="00CC64EA"/>
    <w:rsid w:val="00CD55D4"/>
    <w:rsid w:val="00CE60D3"/>
    <w:rsid w:val="00CE63F0"/>
    <w:rsid w:val="00CF10DB"/>
    <w:rsid w:val="00D03E65"/>
    <w:rsid w:val="00D044B0"/>
    <w:rsid w:val="00D21B1A"/>
    <w:rsid w:val="00D223B0"/>
    <w:rsid w:val="00D333E0"/>
    <w:rsid w:val="00D3656F"/>
    <w:rsid w:val="00D420B2"/>
    <w:rsid w:val="00D44E84"/>
    <w:rsid w:val="00D4505D"/>
    <w:rsid w:val="00D5281B"/>
    <w:rsid w:val="00D61F1B"/>
    <w:rsid w:val="00D633FE"/>
    <w:rsid w:val="00D64942"/>
    <w:rsid w:val="00D6614F"/>
    <w:rsid w:val="00D80A10"/>
    <w:rsid w:val="00D924A5"/>
    <w:rsid w:val="00DB31BB"/>
    <w:rsid w:val="00DC3552"/>
    <w:rsid w:val="00DC3E7F"/>
    <w:rsid w:val="00DC5BD8"/>
    <w:rsid w:val="00DE0FD8"/>
    <w:rsid w:val="00DE4954"/>
    <w:rsid w:val="00DE6515"/>
    <w:rsid w:val="00DF219A"/>
    <w:rsid w:val="00E0199F"/>
    <w:rsid w:val="00E0360F"/>
    <w:rsid w:val="00E10C78"/>
    <w:rsid w:val="00E137DA"/>
    <w:rsid w:val="00E14E8F"/>
    <w:rsid w:val="00E2379F"/>
    <w:rsid w:val="00E50FDE"/>
    <w:rsid w:val="00E64795"/>
    <w:rsid w:val="00E75421"/>
    <w:rsid w:val="00E75F6B"/>
    <w:rsid w:val="00E80CE2"/>
    <w:rsid w:val="00E9143E"/>
    <w:rsid w:val="00E91BC3"/>
    <w:rsid w:val="00EA6255"/>
    <w:rsid w:val="00EA7B0E"/>
    <w:rsid w:val="00EB4B65"/>
    <w:rsid w:val="00EC1D95"/>
    <w:rsid w:val="00EC589D"/>
    <w:rsid w:val="00EC61EE"/>
    <w:rsid w:val="00ED7A85"/>
    <w:rsid w:val="00EF7C8A"/>
    <w:rsid w:val="00F04450"/>
    <w:rsid w:val="00F06028"/>
    <w:rsid w:val="00F10E2B"/>
    <w:rsid w:val="00F229B0"/>
    <w:rsid w:val="00F23C3F"/>
    <w:rsid w:val="00F23E06"/>
    <w:rsid w:val="00F2436B"/>
    <w:rsid w:val="00F37F70"/>
    <w:rsid w:val="00F4099B"/>
    <w:rsid w:val="00F4241B"/>
    <w:rsid w:val="00F463F7"/>
    <w:rsid w:val="00F46CC5"/>
    <w:rsid w:val="00F473D2"/>
    <w:rsid w:val="00F50805"/>
    <w:rsid w:val="00FB395D"/>
    <w:rsid w:val="00FC56CE"/>
    <w:rsid w:val="00FC621B"/>
    <w:rsid w:val="00FE3E0F"/>
    <w:rsid w:val="00FE4F63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1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E2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5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1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E2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rp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2237</Words>
  <Characters>12755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Татьяна Владимировна</dc:creator>
  <cp:lastModifiedBy>Ча Виктория Витальевна</cp:lastModifiedBy>
  <cp:revision>2</cp:revision>
  <cp:lastPrinted>2018-12-05T09:16:00Z</cp:lastPrinted>
  <dcterms:created xsi:type="dcterms:W3CDTF">2019-07-08T09:22:00Z</dcterms:created>
  <dcterms:modified xsi:type="dcterms:W3CDTF">2019-07-08T09:22:00Z</dcterms:modified>
</cp:coreProperties>
</file>