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8"/>
        </w:rPr>
      </w:r>
    </w:p>
    <w:p>
      <w:pPr>
        <w:pStyle w:val="2"/>
        <w:jc w:val="center"/>
      </w:pPr>
      <w:r>
        <w:rPr>
          <w:sz w:val="32"/>
        </w:rPr>
        <w:t xml:space="preserve">ГУБЕРНАТОР НОВОСИБИРСКОЙ ОБЛАСТИ</w:t>
      </w:r>
    </w:p>
    <w:p>
      <w:pPr>
        <w:pStyle w:val="2"/>
        <w:jc w:val="center"/>
      </w:pPr>
      <w:r>
        <w:rPr>
          <w:sz w:val="32"/>
        </w:rPr>
      </w:r>
    </w:p>
    <w:p>
      <w:pPr>
        <w:pStyle w:val="2"/>
        <w:jc w:val="center"/>
      </w:pPr>
      <w:r>
        <w:rPr>
          <w:sz w:val="32"/>
        </w:rPr>
        <w:t xml:space="preserve">ПОСТАНОВЛЕНИЕ</w:t>
      </w:r>
    </w:p>
    <w:p>
      <w:pPr>
        <w:pStyle w:val="2"/>
        <w:jc w:val="center"/>
      </w:pPr>
      <w:r>
        <w:rPr>
          <w:sz w:val="32"/>
        </w:rPr>
        <w:t xml:space="preserve">от 21 декабря 2011 г. N 332</w:t>
      </w:r>
    </w:p>
    <w:p>
      <w:pPr>
        <w:pStyle w:val="2"/>
        <w:jc w:val="center"/>
      </w:pPr>
      <w:r>
        <w:rPr>
          <w:sz w:val="32"/>
        </w:rPr>
      </w:r>
    </w:p>
    <w:p>
      <w:pPr>
        <w:pStyle w:val="2"/>
        <w:jc w:val="center"/>
      </w:pPr>
      <w:r>
        <w:rPr>
          <w:sz w:val="32"/>
        </w:rPr>
        <w:t xml:space="preserve">ОБ УСТАНОВЛЕНИИ ДОПОЛНИТЕЛЬНЫХ ОГРАНИЧЕНИЙ ВРЕМЕНИ,</w:t>
      </w:r>
    </w:p>
    <w:p>
      <w:pPr>
        <w:pStyle w:val="2"/>
        <w:jc w:val="center"/>
      </w:pPr>
      <w:r>
        <w:rPr>
          <w:sz w:val="32"/>
        </w:rPr>
        <w:t xml:space="preserve">УСЛОВИЙ И МЕСТ РОЗНИЧНОЙ ПРОДАЖИ АЛКОГОЛЬНОЙ</w:t>
      </w:r>
    </w:p>
    <w:p>
      <w:pPr>
        <w:pStyle w:val="2"/>
        <w:jc w:val="center"/>
      </w:pPr>
      <w:r>
        <w:rPr>
          <w:sz w:val="32"/>
        </w:rPr>
        <w:t xml:space="preserve">ПРОДУКЦИИ 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04.07.2012 </w:t>
            </w:r>
            <w:hyperlink w:history="0" r:id="rId6" w:tooltip="Постановление Губернатора Новосибирской области от 04.07.2012 N 114 &quot;О внесении изменений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114</w:t>
              </w:r>
            </w:hyperlink>
            <w:r>
              <w:rPr>
                <w:sz w:val="28"/>
                <w:color w:val="392c69"/>
              </w:rPr>
              <w:t xml:space="preserve">, от 06.08.2013 </w:t>
            </w:r>
            <w:hyperlink w:history="0" r:id="rId7" w:tooltip="Постановление Губернатора Новосибирской области от 06.08.2013 N 195 &quot;О внесении изменений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195</w:t>
              </w:r>
            </w:hyperlink>
            <w:r>
              <w:rPr>
                <w:sz w:val="28"/>
                <w:color w:val="392c69"/>
              </w:rPr>
              <w:t xml:space="preserve">, от 10.10.2014 </w:t>
            </w:r>
            <w:hyperlink w:history="0" r:id="rId8" w:tooltip="Постановление Губернатора Новосибирской области от 10.10.2014 N 153 &quot;О внесении изменений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153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23.03.2015 </w:t>
            </w:r>
            <w:hyperlink w:history="0" r:id="rId9" w:tooltip="Постановление Губернатора Новосибирской области от 23.03.2015 N 45 &quot;О внесении изменений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45</w:t>
              </w:r>
            </w:hyperlink>
            <w:r>
              <w:rPr>
                <w:sz w:val="28"/>
                <w:color w:val="392c69"/>
              </w:rPr>
              <w:t xml:space="preserve">, от 12.10.2015 </w:t>
            </w:r>
            <w:hyperlink w:history="0" r:id="rId10" w:tooltip="Постановление Губернатора Новосибирской области от 12.10.2015 N 224 &quot;О внесении изменений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224</w:t>
              </w:r>
            </w:hyperlink>
            <w:r>
              <w:rPr>
                <w:sz w:val="28"/>
                <w:color w:val="392c69"/>
              </w:rPr>
              <w:t xml:space="preserve">, от 25.05.2018 </w:t>
            </w:r>
            <w:hyperlink w:history="0" r:id="rId11" w:tooltip="Постановление Губернатора Новосибирской области от 25.05.2018 N 106 &quot;О внесении изменений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106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29.09.2022 </w:t>
            </w:r>
            <w:hyperlink w:history="0" r:id="rId12" w:tooltip="Постановление Губернатора Новосибирской области от 29.09.2022 N 181 &quot;О внесении изменения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181</w:t>
              </w:r>
            </w:hyperlink>
            <w:r>
              <w:rPr>
                <w:sz w:val="28"/>
                <w:color w:val="392c69"/>
              </w:rPr>
              <w:t xml:space="preserve">, от 09.11.2022 </w:t>
            </w:r>
            <w:hyperlink w:history="0" r:id="rId13" w:tooltip="Постановление Губернатора Новосибирской области от 09.11.2022 N 216 &quot;О внесении изменения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216</w:t>
              </w:r>
            </w:hyperlink>
            <w:r>
              <w:rPr>
                <w:sz w:val="28"/>
                <w:color w:val="392c69"/>
              </w:rPr>
              <w:t xml:space="preserve">, от 06.12.2022 </w:t>
            </w:r>
            <w:hyperlink w:history="0" r:id="rId14" w:tooltip="Постановление Губернатора Новосибирской области от 06.12.2022 N 237 &quot;О внесении изменения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237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31.01.2023 </w:t>
            </w:r>
            <w:hyperlink w:history="0" r:id="rId15" w:tooltip="Постановление Губернатора Новосибирской области от 31.01.2023 N 10 &quot;О внесении изменения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10</w:t>
              </w:r>
            </w:hyperlink>
            <w:r>
              <w:rPr>
                <w:sz w:val="28"/>
                <w:color w:val="392c69"/>
              </w:rPr>
              <w:t xml:space="preserve">, от 15.02.2023 </w:t>
            </w:r>
            <w:hyperlink w:history="0" r:id="rId16" w:tooltip="Постановление Губернатора Новосибирской области от 15.02.2023 N 25 &quot;О внесении изменения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25</w:t>
              </w:r>
            </w:hyperlink>
            <w:r>
              <w:rPr>
                <w:sz w:val="28"/>
                <w:color w:val="392c69"/>
              </w:rPr>
              <w:t xml:space="preserve">, от 11.07.2023 </w:t>
            </w:r>
            <w:hyperlink w:history="0" r:id="rId17" w:tooltip="Постановление Губернатора Новосибирской области от 11.07.2023 N 143 &quot;О внесении изменения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143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26.12.2024 </w:t>
            </w:r>
            <w:hyperlink w:history="0" r:id="rId18" w:tooltip="Постановление Губернатора Новосибирской области от 26.12.2024 N 255 &quot;О внесении изменений в отдельные постановления Губернатора Новосибирской области&quot; {КонсультантПлюс}">
              <w:r>
                <w:rPr>
                  <w:sz w:val="28"/>
                  <w:color w:val="0000ff"/>
                </w:rPr>
                <w:t xml:space="preserve">N 255</w:t>
              </w:r>
            </w:hyperlink>
            <w:r>
              <w:rPr>
                <w:sz w:val="28"/>
                <w:color w:val="392c69"/>
              </w:rPr>
              <w:t xml:space="preserve">, от 18.03.2025 </w:t>
            </w:r>
            <w:hyperlink w:history="0" r:id="rId19" w:tooltip="Постановление Губернатора Новосибирской области от 18.03.2025 N 54 &quot;О внесении изменения в постановление Губернатора Новосибирской области от 21.12.2011 N 332&quot; {КонсультантПлюс}">
              <w:r>
                <w:rPr>
                  <w:sz w:val="28"/>
                  <w:color w:val="0000ff"/>
                </w:rPr>
                <w:t xml:space="preserve">N 54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В соответствии со </w:t>
      </w:r>
      <w:hyperlink w:history="0" r:id="rId2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3.2025) {КонсультантПлюс}">
        <w:r>
          <w:rPr>
            <w:sz w:val="28"/>
            <w:color w:val="0000ff"/>
          </w:rPr>
          <w:t xml:space="preserve">статьей 16</w:t>
        </w:r>
      </w:hyperlink>
      <w:r>
        <w:rPr>
          <w:sz w:val="28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hyperlink w:history="0" r:id="rId21" w:tooltip="Закон Новосибирской области от 07.10.2011 N 130-ОЗ (ред. от 24.12.2024) &quot;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&quot; (принят постановлением Законодательного Собрания Новосибирской области от 29.09.2011 N 130-ЗС) {КонсультантПлюс}">
        <w:r>
          <w:rPr>
            <w:sz w:val="28"/>
            <w:color w:val="0000ff"/>
          </w:rPr>
          <w:t xml:space="preserve">частью 2 статьи 1</w:t>
        </w:r>
      </w:hyperlink>
      <w:r>
        <w:rPr>
          <w:sz w:val="28"/>
        </w:rPr>
        <w:t xml:space="preserve"> Закона Новосибирской области от 07.10.2011 N 130-ОЗ "О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продукции" постановляю:</w:t>
      </w:r>
    </w:p>
    <w:bookmarkStart w:id="18" w:name="P18"/>
    <w:bookmarkEnd w:id="18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 Запретить розничную продажу алкогольной продукции на территории Новосибирской области с 22 часов до 9 часов.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1.1 Установить, что до 1 января 2013 года требования </w:t>
      </w:r>
      <w:hyperlink w:history="0" w:anchor="P18" w:tooltip="1. Запретить розничную продажу алкогольной продукции на территории Новосибирской области с 22 часов до 9 часов.">
        <w:r>
          <w:rPr>
            <w:sz w:val="28"/>
            <w:color w:val="0000ff"/>
          </w:rPr>
          <w:t xml:space="preserve">пункта 1</w:t>
        </w:r>
      </w:hyperlink>
      <w:r>
        <w:rPr>
          <w:sz w:val="28"/>
        </w:rPr>
        <w:t xml:space="preserve"> настоящего постановления не применяются в отношении пива и напитков, изготавливаемых на основе пива, с содержанием этилового спирта 5 и менее процентов объема готовой продукции.</w:t>
      </w:r>
    </w:p>
    <w:p>
      <w:pPr>
        <w:pStyle w:val="0"/>
        <w:jc w:val="both"/>
      </w:pPr>
      <w:r>
        <w:rPr>
          <w:sz w:val="28"/>
        </w:rPr>
        <w:t xml:space="preserve">(п. 1.1 введен </w:t>
      </w:r>
      <w:hyperlink w:history="0" r:id="rId22" w:tooltip="Постановление Губернатора Новосибирской области от 04.07.2012 N 114 &quot;О внесении изменений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постановлением</w:t>
        </w:r>
      </w:hyperlink>
      <w:r>
        <w:rPr>
          <w:sz w:val="28"/>
        </w:rPr>
        <w:t xml:space="preserve"> Губернатора Новосибирской области от 04.07.2012 N 114)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 Запретить розничную продажу алкогольной продукции на территории Новосибирской области в местах проведения массовых мероприятий в дни и границах проведения таких мероприятий, определенных муниципальными правовыми актами.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Под местами проведения массовых мероприятий понимаются улицы, площади, иные территории муниципальных образований Новосибирской области, здания, строения, которые планируется задействовать для проведения массовых гуляний, культурных, зрелищных мероприятий, парадов, спортивных мероприятий.</w:t>
      </w:r>
    </w:p>
    <w:p>
      <w:pPr>
        <w:pStyle w:val="0"/>
        <w:jc w:val="both"/>
      </w:pPr>
      <w:r>
        <w:rPr>
          <w:sz w:val="28"/>
        </w:rPr>
        <w:t xml:space="preserve">(п. 2 в ред. </w:t>
      </w:r>
      <w:hyperlink w:history="0" r:id="rId23" w:tooltip="Постановление Губернатора Новосибирской области от 06.08.2013 N 195 &quot;О внесении изменений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Губернатора Новосибирской области от 06.08.2013 N 195)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2.1. Утратил силу. - </w:t>
      </w:r>
      <w:hyperlink w:history="0" r:id="rId24" w:tooltip="Постановление Губернатора Новосибирской области от 15.02.2023 N 25 &quot;О внесении изменения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Губернатора Новосибирской области от 15.02.2023 N 25.</w:t>
      </w:r>
    </w:p>
    <w:bookmarkStart w:id="25" w:name="P25"/>
    <w:bookmarkEnd w:id="25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 Запретить розничную продажу алкогольной продукции, за исключением розничной продажи алкогольной продукции при оказании услуг общественного питания, на территории Новосибирской области, на территории, прилегающей к месту расположения пункта отбора на военную службу по контракту (город Новосибирск, улица Добролюбова, 16), - 150 (сто пятьдесят) метров (далее - пункт отбора на военную службу по контракту), с 9 часов до 17 часов 30 минут.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Установить, что расстояние, указанное в </w:t>
      </w:r>
      <w:hyperlink w:history="0" w:anchor="P25" w:tooltip="2.2. Запретить розничную продажу алкогольной продукции, за исключением розничной продажи алкогольной продукции при оказании услуг общественного питания, на территории Новосибирской области, на территории, прилегающей к месту расположения пункта отбора на военную службу по контракту (город Новосибирск, улица Добролюбова, 16), - 150 (сто пятьдесят) метров (далее - пункт отбора на военную службу по контракту), с 9 часов до 17 часов 30 минут.">
        <w:r>
          <w:rPr>
            <w:sz w:val="28"/>
            <w:color w:val="0000ff"/>
          </w:rPr>
          <w:t xml:space="preserve">абзаце первом</w:t>
        </w:r>
      </w:hyperlink>
      <w:r>
        <w:rPr>
          <w:sz w:val="28"/>
        </w:rPr>
        <w:t xml:space="preserve"> настоящего пункта, определяется от входа для посетителей в пункт отбора на военную службу по контракту по кратчайшему расстоянию по прямой линии без учета искусственных и естественных преград (радиусу).</w:t>
      </w:r>
    </w:p>
    <w:p>
      <w:pPr>
        <w:pStyle w:val="0"/>
        <w:jc w:val="both"/>
      </w:pPr>
      <w:r>
        <w:rPr>
          <w:sz w:val="28"/>
        </w:rPr>
        <w:t xml:space="preserve">(п. 2.2 введен </w:t>
      </w:r>
      <w:hyperlink w:history="0" r:id="rId25" w:tooltip="Постановление Губернатора Новосибирской области от 11.07.2023 N 143 &quot;О внесении изменения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постановлением</w:t>
        </w:r>
      </w:hyperlink>
      <w:r>
        <w:rPr>
          <w:sz w:val="28"/>
        </w:rPr>
        <w:t xml:space="preserve"> Губернатора Новосибирской области от 11.07.2023 N 143)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 Организациями, осуществляющими розничную продажу алкогольной продукции на территории Новосибирской области, и индивидуальными предпринимателями, осуществляющими розничную продажу пива и пивных напитков, сидра, пуаре, медовухи на территории Новосибирской области, при оказании такими организациями и индивидуальными предпринимателями услуг общественного питания, а также в магазинах беспошлинной торговли, розничная продажа алкогольной продукции осуществляется в соответствии с режимом их работы, за исключением случаев, предусмотренных </w:t>
      </w:r>
      <w:hyperlink w:history="0" r:id="rId26" w:tooltip="Закон Новосибирской области от 10.11.2020 N 9-ОЗ (ред. от 24.12.2024) &quot;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&quot; (принят постановлением Законодательного Собрания Новосибирской области от 05.11.2020 N 9-ЗС) {КонсультантПлюс}">
        <w:r>
          <w:rPr>
            <w:sz w:val="28"/>
            <w:color w:val="0000ff"/>
          </w:rPr>
          <w:t xml:space="preserve">статьей 2.1</w:t>
        </w:r>
      </w:hyperlink>
      <w:r>
        <w:rPr>
          <w:sz w:val="28"/>
        </w:rPr>
        <w:t xml:space="preserve"> Закона Новосибирской области от 10.11.2020 N 9-ОЗ "Об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области".</w:t>
      </w:r>
    </w:p>
    <w:p>
      <w:pPr>
        <w:pStyle w:val="0"/>
        <w:jc w:val="both"/>
      </w:pPr>
      <w:r>
        <w:rPr>
          <w:sz w:val="28"/>
        </w:rPr>
        <w:t xml:space="preserve">(в ред. постановлений Губернатора Новосибирской области от 25.05.2018 </w:t>
      </w:r>
      <w:hyperlink w:history="0" r:id="rId27" w:tooltip="Постановление Губернатора Новосибирской области от 25.05.2018 N 106 &quot;О внесении изменений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N 106</w:t>
        </w:r>
      </w:hyperlink>
      <w:r>
        <w:rPr>
          <w:sz w:val="28"/>
        </w:rPr>
        <w:t xml:space="preserve">, от 18.03.2025 </w:t>
      </w:r>
      <w:hyperlink w:history="0" r:id="rId28" w:tooltip="Постановление Губернатора Новосибирской области от 18.03.2025 N 54 &quot;О внесении изменения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N 54</w:t>
        </w:r>
      </w:hyperlink>
      <w:r>
        <w:rPr>
          <w:sz w:val="28"/>
        </w:rPr>
        <w:t xml:space="preserve">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3.1 - 3.3. Утратили силу. - </w:t>
      </w:r>
      <w:hyperlink w:history="0" r:id="rId29" w:tooltip="Постановление Губернатора Новосибирской области от 25.05.2018 N 106 &quot;О внесении изменений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Губернатора Новосибирской области от 25.05.2018 N 106.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 Организациям, осуществляющим розничную продажу алкогольной продукции на территории Новосибирской области, и индивидуальным предпринимателям, осуществляющим розничную продажу пива и пивных напитков, сидра, пуаре, медовухи на территории Новосибирской области, обеспечивать покупателей наглядной информацией об ограничении времени розничной продажи алкогольной продукции на территории Новосибирской области.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0" w:tooltip="Постановление Губернатора Новосибирской области от 06.08.2013 N 195 &quot;О внесении изменений в постановление Губернатора Новосибирской области от 21.12.2011 N 332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Губернатора Новосибирской области от 06.08.2013 N 195)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 Признать утратившим силу </w:t>
      </w:r>
      <w:hyperlink w:history="0" r:id="rId31" w:tooltip="Постановление Губернатора Новосибирской области от 20.06.2006 N 283 &quot;Об установлении ограничения времени розничной продажи алкогольной продукции с содержанием этилового спирта более 15 процентов в объеме готовой продукции на территории Новосибирской области&quot; ------------ Утратил силу или отменен {КонсультантПлюс}">
        <w:r>
          <w:rPr>
            <w:sz w:val="28"/>
            <w:color w:val="0000ff"/>
          </w:rPr>
          <w:t xml:space="preserve">постановление</w:t>
        </w:r>
      </w:hyperlink>
      <w:r>
        <w:rPr>
          <w:sz w:val="28"/>
        </w:rPr>
        <w:t xml:space="preserve"> Губернатора Новосибирской области от 20.06.2006 N 283 "Об установлении ограничения времени розничной продажи алкогольной продукции с содержанием этилового спирта более 15 процентов в объеме готовой продукции на территории Новосибирской области".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6. Контроль за исполнением настоящего постановления возложить на заместителя Губернатора Новосибирской области Клемешова О.П.</w:t>
      </w:r>
    </w:p>
    <w:p>
      <w:pPr>
        <w:pStyle w:val="0"/>
        <w:jc w:val="both"/>
      </w:pPr>
      <w:r>
        <w:rPr>
          <w:sz w:val="28"/>
        </w:rPr>
        <w:t xml:space="preserve">(п. 6 в ред. </w:t>
      </w:r>
      <w:hyperlink w:history="0" r:id="rId32" w:tooltip="Постановление Губернатора Новосибирской области от 26.12.2024 N 255 &quot;О внесении изменений в отдельные постановления Губернатора Новосибирской области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Губернатора Новосибирской области от 26.12.2024 N 255)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В.А.ЮРЧЕНКО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Новосибирской области от 21.12.2011 N 332</w:t>
            <w:br/>
            <w:t>(ред. от 18.03.2025)</w:t>
            <w:br/>
            <w:t>"Об установлении дополнительных...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Новосибирской области от 21.12.2011 N 332 (ред. от 18.03.2025) "Об установлении дополнительных...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Times New Roman" w:hAnsi="Times New Roman" w:cs="Times New Roman"/>
      <w:sz w:val="32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49&amp;n=56109&amp;dst=100005" TargetMode = "External"/>
	<Relationship Id="rId7" Type="http://schemas.openxmlformats.org/officeDocument/2006/relationships/hyperlink" Target="https://login.consultant.ru/link/?req=doc&amp;base=RLAW049&amp;n=64852&amp;dst=100005" TargetMode = "External"/>
	<Relationship Id="rId8" Type="http://schemas.openxmlformats.org/officeDocument/2006/relationships/hyperlink" Target="https://login.consultant.ru/link/?req=doc&amp;base=RLAW049&amp;n=75285&amp;dst=100005" TargetMode = "External"/>
	<Relationship Id="rId9" Type="http://schemas.openxmlformats.org/officeDocument/2006/relationships/hyperlink" Target="https://login.consultant.ru/link/?req=doc&amp;base=RLAW049&amp;n=79445&amp;dst=100005" TargetMode = "External"/>
	<Relationship Id="rId10" Type="http://schemas.openxmlformats.org/officeDocument/2006/relationships/hyperlink" Target="https://login.consultant.ru/link/?req=doc&amp;base=RLAW049&amp;n=84151&amp;dst=100005" TargetMode = "External"/>
	<Relationship Id="rId11" Type="http://schemas.openxmlformats.org/officeDocument/2006/relationships/hyperlink" Target="https://login.consultant.ru/link/?req=doc&amp;base=RLAW049&amp;n=109568&amp;dst=100005" TargetMode = "External"/>
	<Relationship Id="rId12" Type="http://schemas.openxmlformats.org/officeDocument/2006/relationships/hyperlink" Target="https://login.consultant.ru/link/?req=doc&amp;base=RLAW049&amp;n=155027&amp;dst=100005" TargetMode = "External"/>
	<Relationship Id="rId13" Type="http://schemas.openxmlformats.org/officeDocument/2006/relationships/hyperlink" Target="https://login.consultant.ru/link/?req=doc&amp;base=RLAW049&amp;n=156179&amp;dst=100005" TargetMode = "External"/>
	<Relationship Id="rId14" Type="http://schemas.openxmlformats.org/officeDocument/2006/relationships/hyperlink" Target="https://login.consultant.ru/link/?req=doc&amp;base=RLAW049&amp;n=157136&amp;dst=100005" TargetMode = "External"/>
	<Relationship Id="rId15" Type="http://schemas.openxmlformats.org/officeDocument/2006/relationships/hyperlink" Target="https://login.consultant.ru/link/?req=doc&amp;base=RLAW049&amp;n=158989&amp;dst=100005" TargetMode = "External"/>
	<Relationship Id="rId16" Type="http://schemas.openxmlformats.org/officeDocument/2006/relationships/hyperlink" Target="https://login.consultant.ru/link/?req=doc&amp;base=RLAW049&amp;n=159630&amp;dst=100005" TargetMode = "External"/>
	<Relationship Id="rId17" Type="http://schemas.openxmlformats.org/officeDocument/2006/relationships/hyperlink" Target="https://login.consultant.ru/link/?req=doc&amp;base=RLAW049&amp;n=163860&amp;dst=100005" TargetMode = "External"/>
	<Relationship Id="rId18" Type="http://schemas.openxmlformats.org/officeDocument/2006/relationships/hyperlink" Target="https://login.consultant.ru/link/?req=doc&amp;base=RLAW049&amp;n=179260&amp;dst=100007" TargetMode = "External"/>
	<Relationship Id="rId19" Type="http://schemas.openxmlformats.org/officeDocument/2006/relationships/hyperlink" Target="https://login.consultant.ru/link/?req=doc&amp;base=RLAW049&amp;n=181878&amp;dst=100005" TargetMode = "External"/>
	<Relationship Id="rId20" Type="http://schemas.openxmlformats.org/officeDocument/2006/relationships/hyperlink" Target="https://login.consultant.ru/link/?req=doc&amp;base=LAW&amp;n=483210&amp;dst=100872" TargetMode = "External"/>
	<Relationship Id="rId21" Type="http://schemas.openxmlformats.org/officeDocument/2006/relationships/hyperlink" Target="https://login.consultant.ru/link/?req=doc&amp;base=RLAW049&amp;n=178284&amp;dst=100012" TargetMode = "External"/>
	<Relationship Id="rId22" Type="http://schemas.openxmlformats.org/officeDocument/2006/relationships/hyperlink" Target="https://login.consultant.ru/link/?req=doc&amp;base=RLAW049&amp;n=56109&amp;dst=100006" TargetMode = "External"/>
	<Relationship Id="rId23" Type="http://schemas.openxmlformats.org/officeDocument/2006/relationships/hyperlink" Target="https://login.consultant.ru/link/?req=doc&amp;base=RLAW049&amp;n=64852&amp;dst=100006" TargetMode = "External"/>
	<Relationship Id="rId24" Type="http://schemas.openxmlformats.org/officeDocument/2006/relationships/hyperlink" Target="https://login.consultant.ru/link/?req=doc&amp;base=RLAW049&amp;n=159630&amp;dst=100006" TargetMode = "External"/>
	<Relationship Id="rId25" Type="http://schemas.openxmlformats.org/officeDocument/2006/relationships/hyperlink" Target="https://login.consultant.ru/link/?req=doc&amp;base=RLAW049&amp;n=163860&amp;dst=100006" TargetMode = "External"/>
	<Relationship Id="rId26" Type="http://schemas.openxmlformats.org/officeDocument/2006/relationships/hyperlink" Target="https://login.consultant.ru/link/?req=doc&amp;base=RLAW049&amp;n=178574&amp;dst=4" TargetMode = "External"/>
	<Relationship Id="rId27" Type="http://schemas.openxmlformats.org/officeDocument/2006/relationships/hyperlink" Target="https://login.consultant.ru/link/?req=doc&amp;base=RLAW049&amp;n=109568&amp;dst=100006" TargetMode = "External"/>
	<Relationship Id="rId28" Type="http://schemas.openxmlformats.org/officeDocument/2006/relationships/hyperlink" Target="https://login.consultant.ru/link/?req=doc&amp;base=RLAW049&amp;n=181878&amp;dst=100006" TargetMode = "External"/>
	<Relationship Id="rId29" Type="http://schemas.openxmlformats.org/officeDocument/2006/relationships/hyperlink" Target="https://login.consultant.ru/link/?req=doc&amp;base=RLAW049&amp;n=109568&amp;dst=100008" TargetMode = "External"/>
	<Relationship Id="rId30" Type="http://schemas.openxmlformats.org/officeDocument/2006/relationships/hyperlink" Target="https://login.consultant.ru/link/?req=doc&amp;base=RLAW049&amp;n=64852&amp;dst=100011" TargetMode = "External"/>
	<Relationship Id="rId31" Type="http://schemas.openxmlformats.org/officeDocument/2006/relationships/hyperlink" Target="https://login.consultant.ru/link/?req=doc&amp;base=RLAW049&amp;n=21123" TargetMode = "External"/>
	<Relationship Id="rId32" Type="http://schemas.openxmlformats.org/officeDocument/2006/relationships/hyperlink" Target="https://login.consultant.ru/link/?req=doc&amp;base=RLAW049&amp;n=179260&amp;dst=1000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21.12.2011 N 332
(ред. от 18.03.2025)
"Об установлении дополнительных ограничений времени, условий и мест розничной продажи алкогольной продукции на территории Новосибирской области"</dc:title>
  <dcterms:created xsi:type="dcterms:W3CDTF">2025-04-01T02:20:19Z</dcterms:created>
</cp:coreProperties>
</file>