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66" w:rsidRPr="006F798F" w:rsidRDefault="00B44AF7" w:rsidP="005C3A6E">
      <w:pPr>
        <w:ind w:firstLine="851"/>
        <w:jc w:val="center"/>
      </w:pPr>
      <w:r w:rsidRPr="006F798F">
        <w:rPr>
          <w:noProof/>
          <w:sz w:val="20"/>
          <w:szCs w:val="20"/>
        </w:rPr>
        <w:drawing>
          <wp:inline distT="0" distB="0" distL="0" distR="0" wp14:anchorId="1565DCC6" wp14:editId="7FD353CB">
            <wp:extent cx="5486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  <w:r w:rsidRPr="006F798F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  <w:r w:rsidRPr="006F798F">
        <w:rPr>
          <w:b/>
          <w:bCs/>
        </w:rPr>
        <w:t>(Минпромторг НСО)</w:t>
      </w:r>
    </w:p>
    <w:p w:rsidR="003D3766" w:rsidRPr="006F798F" w:rsidRDefault="003D3766" w:rsidP="005C3A6E">
      <w:pPr>
        <w:widowControl/>
        <w:ind w:firstLine="851"/>
        <w:jc w:val="center"/>
        <w:rPr>
          <w:b/>
          <w:bCs/>
        </w:rPr>
      </w:pPr>
    </w:p>
    <w:p w:rsidR="003D3766" w:rsidRPr="006F798F" w:rsidRDefault="003D3766" w:rsidP="005C3A6E">
      <w:pPr>
        <w:widowControl/>
        <w:ind w:firstLine="851"/>
        <w:jc w:val="center"/>
        <w:rPr>
          <w:b/>
          <w:bCs/>
          <w:sz w:val="36"/>
          <w:szCs w:val="36"/>
        </w:rPr>
      </w:pPr>
      <w:r w:rsidRPr="006F798F">
        <w:rPr>
          <w:b/>
          <w:bCs/>
          <w:sz w:val="36"/>
          <w:szCs w:val="36"/>
        </w:rPr>
        <w:t>ПРИКАЗ</w:t>
      </w:r>
    </w:p>
    <w:p w:rsidR="003D3766" w:rsidRPr="004878E3" w:rsidRDefault="002534C7" w:rsidP="002D118C">
      <w:pPr>
        <w:widowControl/>
        <w:ind w:firstLine="0"/>
      </w:pPr>
      <w:r w:rsidRPr="00B31FF8">
        <w:t>28</w:t>
      </w:r>
      <w:r w:rsidR="001861BC">
        <w:t>.02</w:t>
      </w:r>
      <w:r w:rsidR="003D3766" w:rsidRPr="006F798F">
        <w:t>.20</w:t>
      </w:r>
      <w:r w:rsidR="002C290A" w:rsidRPr="006F798F">
        <w:t>2</w:t>
      </w:r>
      <w:r w:rsidR="00C043DD">
        <w:t>4</w:t>
      </w:r>
      <w:r w:rsidR="003D3766" w:rsidRPr="006F798F">
        <w:t xml:space="preserve">                                                                               </w:t>
      </w:r>
      <w:r w:rsidR="002D118C">
        <w:t xml:space="preserve">                                  </w:t>
      </w:r>
      <w:r w:rsidRPr="00B31FF8">
        <w:t xml:space="preserve"> </w:t>
      </w:r>
      <w:r w:rsidR="009E0419" w:rsidRPr="006F798F">
        <w:t>№</w:t>
      </w:r>
      <w:r w:rsidRPr="00B31FF8">
        <w:t xml:space="preserve"> 7</w:t>
      </w:r>
      <w:r w:rsidR="00B31FF8">
        <w:t>3</w:t>
      </w:r>
      <w:r w:rsidR="001861BC">
        <w:t xml:space="preserve"> </w:t>
      </w:r>
      <w:r w:rsidR="00760656">
        <w:t xml:space="preserve"> </w:t>
      </w:r>
      <w:r w:rsidR="009E0419" w:rsidRPr="006F798F">
        <w:t xml:space="preserve"> </w:t>
      </w:r>
    </w:p>
    <w:p w:rsidR="003D3766" w:rsidRPr="006F798F" w:rsidRDefault="003D3766" w:rsidP="005C3A6E">
      <w:pPr>
        <w:widowControl/>
        <w:ind w:left="709" w:firstLine="851"/>
        <w:jc w:val="left"/>
      </w:pPr>
    </w:p>
    <w:p w:rsidR="003D3766" w:rsidRPr="006F798F" w:rsidRDefault="003D3766" w:rsidP="005C3A6E">
      <w:pPr>
        <w:widowControl/>
        <w:ind w:firstLine="851"/>
        <w:jc w:val="center"/>
      </w:pPr>
      <w:r w:rsidRPr="006F798F">
        <w:t>г. Новосибирск</w:t>
      </w:r>
    </w:p>
    <w:p w:rsidR="003D3766" w:rsidRPr="006F798F" w:rsidRDefault="003D3766" w:rsidP="005C3A6E">
      <w:pPr>
        <w:widowControl/>
        <w:ind w:firstLine="851"/>
        <w:jc w:val="center"/>
      </w:pPr>
    </w:p>
    <w:p w:rsidR="006D16CB" w:rsidRDefault="006D16CB" w:rsidP="006D16CB">
      <w:pPr>
        <w:widowControl/>
        <w:adjustRightInd w:val="0"/>
        <w:ind w:firstLine="0"/>
        <w:jc w:val="center"/>
      </w:pPr>
      <w:r>
        <w:t>Об утверждении доклада о результатах обобщения правоприменительной практики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по итогам 202</w:t>
      </w:r>
      <w:r w:rsidR="00393A17">
        <w:t>3</w:t>
      </w:r>
      <w:r>
        <w:t xml:space="preserve"> года</w:t>
      </w:r>
    </w:p>
    <w:p w:rsidR="006D16CB" w:rsidRDefault="006D16CB" w:rsidP="006D16CB">
      <w:pPr>
        <w:widowControl/>
        <w:adjustRightInd w:val="0"/>
        <w:ind w:firstLine="0"/>
      </w:pPr>
    </w:p>
    <w:p w:rsidR="006D16CB" w:rsidRPr="006D16CB" w:rsidRDefault="006D16CB" w:rsidP="006C6A09">
      <w:pPr>
        <w:widowControl/>
        <w:adjustRightInd w:val="0"/>
        <w:ind w:firstLine="851"/>
        <w:rPr>
          <w:b/>
        </w:rPr>
      </w:pPr>
      <w:r>
        <w:t xml:space="preserve"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</w:t>
      </w:r>
      <w:r w:rsidRPr="00A8201A">
        <w:t>пункт</w:t>
      </w:r>
      <w:r w:rsidR="008E29E2" w:rsidRPr="00A8201A">
        <w:t>ами 28,</w:t>
      </w:r>
      <w:r w:rsidRPr="00A8201A">
        <w:t xml:space="preserve"> </w:t>
      </w:r>
      <w:r>
        <w:t xml:space="preserve">30 постановления 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 </w:t>
      </w:r>
      <w:r w:rsidRPr="006D16CB">
        <w:rPr>
          <w:b/>
        </w:rPr>
        <w:t>п р и к а з ы в а ю:</w:t>
      </w:r>
    </w:p>
    <w:p w:rsidR="006D16CB" w:rsidRDefault="006D16CB" w:rsidP="006C6A09">
      <w:pPr>
        <w:widowControl/>
        <w:adjustRightInd w:val="0"/>
        <w:ind w:firstLine="851"/>
      </w:pPr>
      <w:r>
        <w:t>1. Утвердить прилагаемый доклад о результатах обобщения правоприменительной практики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по итогам 202</w:t>
      </w:r>
      <w:r w:rsidR="00393A17">
        <w:t>3</w:t>
      </w:r>
      <w:r>
        <w:t xml:space="preserve"> года (далее – доклад о результатах обобщения правоприменительной практики).</w:t>
      </w:r>
    </w:p>
    <w:p w:rsidR="006D16CB" w:rsidRDefault="006D16CB" w:rsidP="006C6A09">
      <w:pPr>
        <w:widowControl/>
        <w:adjustRightInd w:val="0"/>
        <w:ind w:firstLine="851"/>
      </w:pPr>
      <w:r>
        <w:t>2. Управлению лицензирования министерства промышленности, торговли и развития предпринимательства Новосибирской области (Редько И.В.) обеспечить размещение доклада о результатах обобщения правоприменительной практики в информационно-телекоммуникационной сети Интернет на официальном сайте министерства промышленности, торговли и развития предпринимательства Новосибирской области.</w:t>
      </w:r>
    </w:p>
    <w:p w:rsidR="008E0D91" w:rsidRDefault="006D16CB" w:rsidP="006C6A09">
      <w:pPr>
        <w:widowControl/>
        <w:adjustRightInd w:val="0"/>
        <w:ind w:firstLine="851"/>
      </w:pPr>
      <w:r>
        <w:t>3. Контроль за исполнением приказа оставляю за собой.</w:t>
      </w:r>
    </w:p>
    <w:p w:rsidR="008E0D91" w:rsidRDefault="008E0D91" w:rsidP="005C3A6E">
      <w:pPr>
        <w:widowControl/>
        <w:adjustRightInd w:val="0"/>
        <w:ind w:firstLine="0"/>
      </w:pPr>
    </w:p>
    <w:p w:rsidR="006D16CB" w:rsidRDefault="006D16CB" w:rsidP="005C3A6E">
      <w:pPr>
        <w:widowControl/>
        <w:adjustRightInd w:val="0"/>
        <w:ind w:firstLine="0"/>
      </w:pPr>
    </w:p>
    <w:p w:rsidR="00653C3B" w:rsidRPr="005C3A6E" w:rsidRDefault="00E40029" w:rsidP="005C3A6E">
      <w:pPr>
        <w:widowControl/>
        <w:adjustRightInd w:val="0"/>
        <w:ind w:firstLine="0"/>
      </w:pPr>
      <w:r>
        <w:t>И.о м</w:t>
      </w:r>
      <w:r w:rsidR="00523A63" w:rsidRPr="006F798F">
        <w:t>инистр</w:t>
      </w:r>
      <w:r>
        <w:t>а</w:t>
      </w:r>
      <w:r w:rsidR="00523A63" w:rsidRPr="006F798F">
        <w:t xml:space="preserve">                                                               </w:t>
      </w:r>
      <w:r w:rsidR="009C47B3" w:rsidRPr="006F798F">
        <w:t xml:space="preserve">               </w:t>
      </w:r>
      <w:r w:rsidR="008E29E2">
        <w:t xml:space="preserve">           </w:t>
      </w:r>
      <w:r>
        <w:t xml:space="preserve">     М.К. Останин</w:t>
      </w: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2D118C" w:rsidRDefault="002D118C" w:rsidP="005C3A6E">
      <w:pPr>
        <w:widowControl/>
        <w:ind w:firstLine="0"/>
        <w:jc w:val="left"/>
        <w:rPr>
          <w:sz w:val="16"/>
          <w:szCs w:val="16"/>
        </w:rPr>
      </w:pPr>
    </w:p>
    <w:p w:rsidR="006D16CB" w:rsidRDefault="006D16CB" w:rsidP="005C3A6E">
      <w:pPr>
        <w:widowControl/>
        <w:ind w:firstLine="0"/>
        <w:jc w:val="left"/>
        <w:rPr>
          <w:sz w:val="16"/>
          <w:szCs w:val="16"/>
        </w:rPr>
      </w:pPr>
    </w:p>
    <w:p w:rsidR="005C3A6E" w:rsidRDefault="001861BC" w:rsidP="005C3A6E">
      <w:pPr>
        <w:widowControl/>
        <w:ind w:firstLine="0"/>
        <w:jc w:val="left"/>
        <w:rPr>
          <w:sz w:val="16"/>
          <w:szCs w:val="16"/>
        </w:rPr>
      </w:pPr>
      <w:r w:rsidRPr="005C3A6E">
        <w:rPr>
          <w:sz w:val="16"/>
          <w:szCs w:val="16"/>
        </w:rPr>
        <w:t>А.А. Головань</w:t>
      </w:r>
      <w:r w:rsidR="00523A63" w:rsidRPr="005C3A6E">
        <w:rPr>
          <w:sz w:val="16"/>
          <w:szCs w:val="16"/>
        </w:rPr>
        <w:t xml:space="preserve"> </w:t>
      </w:r>
    </w:p>
    <w:p w:rsidR="002D118C" w:rsidRPr="002D118C" w:rsidRDefault="00523A63" w:rsidP="002D118C">
      <w:pPr>
        <w:widowControl/>
        <w:ind w:firstLine="0"/>
        <w:jc w:val="left"/>
        <w:rPr>
          <w:sz w:val="16"/>
          <w:szCs w:val="16"/>
        </w:rPr>
      </w:pPr>
      <w:r w:rsidRPr="005C3A6E">
        <w:rPr>
          <w:sz w:val="16"/>
          <w:szCs w:val="16"/>
        </w:rPr>
        <w:t>238</w:t>
      </w:r>
      <w:r w:rsidR="001861BC" w:rsidRPr="005C3A6E">
        <w:rPr>
          <w:sz w:val="16"/>
          <w:szCs w:val="16"/>
        </w:rPr>
        <w:t>7789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lastRenderedPageBreak/>
        <w:t>УТВЕРЖДЕН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>приказом министерства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>промышленности, торговли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 xml:space="preserve">и развития предпринимательства </w:t>
      </w:r>
    </w:p>
    <w:p w:rsidR="00885052" w:rsidRPr="006F798F" w:rsidRDefault="00885052" w:rsidP="005C3A6E">
      <w:pPr>
        <w:widowControl/>
        <w:ind w:firstLine="851"/>
        <w:jc w:val="right"/>
      </w:pPr>
      <w:r w:rsidRPr="006F798F">
        <w:t>Новосибирской области</w:t>
      </w:r>
    </w:p>
    <w:p w:rsidR="00885052" w:rsidRPr="006F798F" w:rsidRDefault="00D060ED" w:rsidP="005C3A6E">
      <w:pPr>
        <w:widowControl/>
        <w:ind w:firstLine="851"/>
        <w:jc w:val="right"/>
      </w:pPr>
      <w:r>
        <w:t xml:space="preserve">   </w:t>
      </w:r>
      <w:r w:rsidR="00E40029">
        <w:t>о</w:t>
      </w:r>
      <w:r w:rsidR="00885052" w:rsidRPr="006F798F">
        <w:t>т</w:t>
      </w:r>
      <w:r w:rsidR="00E40029">
        <w:t xml:space="preserve"> 28.02.2024 № 7</w:t>
      </w:r>
      <w:r w:rsidR="00B31FF8">
        <w:t>3</w:t>
      </w:r>
      <w:r w:rsidR="00885052" w:rsidRPr="006F798F">
        <w:t xml:space="preserve">   </w:t>
      </w:r>
    </w:p>
    <w:p w:rsidR="00885052" w:rsidRPr="008E29E2" w:rsidRDefault="00885052" w:rsidP="005C3A6E">
      <w:pPr>
        <w:widowControl/>
        <w:ind w:firstLine="851"/>
        <w:jc w:val="right"/>
        <w:rPr>
          <w:b/>
          <w:color w:val="000000" w:themeColor="text1"/>
        </w:rPr>
      </w:pPr>
    </w:p>
    <w:p w:rsidR="008E29E2" w:rsidRPr="008E29E2" w:rsidRDefault="008E29E2" w:rsidP="005C3A6E">
      <w:pPr>
        <w:widowControl/>
        <w:ind w:firstLine="851"/>
        <w:jc w:val="right"/>
        <w:rPr>
          <w:b/>
          <w:color w:val="000000" w:themeColor="text1"/>
        </w:rPr>
      </w:pPr>
    </w:p>
    <w:p w:rsidR="005C3A6E" w:rsidRPr="005C3A6E" w:rsidRDefault="005C3A6E" w:rsidP="00091CFB">
      <w:pPr>
        <w:widowControl/>
        <w:adjustRightInd w:val="0"/>
        <w:ind w:firstLine="567"/>
        <w:jc w:val="center"/>
        <w:rPr>
          <w:b/>
          <w:color w:val="000000" w:themeColor="text1"/>
        </w:rPr>
      </w:pPr>
      <w:r w:rsidRPr="005C3A6E">
        <w:rPr>
          <w:b/>
          <w:color w:val="000000" w:themeColor="text1"/>
        </w:rPr>
        <w:t>Результаты обобщения и анализ правоприменительной практики</w:t>
      </w:r>
      <w:r w:rsidRPr="005C3A6E">
        <w:t xml:space="preserve"> </w:t>
      </w:r>
      <w:r w:rsidRPr="005C3A6E">
        <w:rPr>
          <w:b/>
          <w:color w:val="000000" w:themeColor="text1"/>
        </w:rPr>
        <w:t>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по итогам 202</w:t>
      </w:r>
      <w:r w:rsidR="00393A17">
        <w:rPr>
          <w:b/>
          <w:color w:val="000000" w:themeColor="text1"/>
        </w:rPr>
        <w:t>3</w:t>
      </w:r>
      <w:r w:rsidRPr="005C3A6E">
        <w:rPr>
          <w:b/>
          <w:color w:val="000000" w:themeColor="text1"/>
        </w:rPr>
        <w:t xml:space="preserve"> года </w:t>
      </w:r>
    </w:p>
    <w:p w:rsidR="005C3A6E" w:rsidRPr="005C3A6E" w:rsidRDefault="005C3A6E" w:rsidP="005C3A6E">
      <w:pPr>
        <w:widowControl/>
        <w:adjustRightInd w:val="0"/>
        <w:ind w:left="-284" w:firstLine="851"/>
        <w:jc w:val="center"/>
        <w:rPr>
          <w:b/>
          <w:color w:val="000000" w:themeColor="text1"/>
        </w:rPr>
      </w:pPr>
    </w:p>
    <w:p w:rsid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Настоящий обзор о результатах обобщения и анализе правоприменительной практики контрольно-надзорной деятельности в министерстве промышленности, торговли и развития предпринимательства Новосибирской области (далее - Обзор) подготовлен во исполнение: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5C3A6E">
        <w:rPr>
          <w:color w:val="000000" w:themeColor="text1"/>
        </w:rPr>
        <w:t>стать</w:t>
      </w:r>
      <w:r>
        <w:rPr>
          <w:color w:val="000000" w:themeColor="text1"/>
        </w:rPr>
        <w:t>и</w:t>
      </w:r>
      <w:r w:rsidRPr="005C3A6E">
        <w:rPr>
          <w:color w:val="000000" w:themeColor="text1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</w:rPr>
        <w:t>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 xml:space="preserve">- </w:t>
      </w:r>
      <w:r w:rsidRPr="00A8201A">
        <w:t>пункт</w:t>
      </w:r>
      <w:r w:rsidR="008E29E2" w:rsidRPr="00A8201A">
        <w:t>ов 27-</w:t>
      </w:r>
      <w:r w:rsidRPr="00A8201A">
        <w:t xml:space="preserve">30 </w:t>
      </w:r>
      <w:r w:rsidR="008E29E2" w:rsidRPr="00A8201A">
        <w:t>п</w:t>
      </w:r>
      <w:r w:rsidRPr="00A8201A">
        <w:t xml:space="preserve">остановления </w:t>
      </w:r>
      <w:r w:rsidRPr="005C3A6E">
        <w:rPr>
          <w:color w:val="000000" w:themeColor="text1"/>
        </w:rPr>
        <w:t>Правительства Новосибирской области от 28.09.2021 № 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</w:t>
      </w:r>
      <w:r>
        <w:rPr>
          <w:color w:val="000000" w:themeColor="text1"/>
        </w:rPr>
        <w:t>и».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Обзор подготовлен за 202</w:t>
      </w:r>
      <w:r w:rsidR="00393A17">
        <w:rPr>
          <w:color w:val="000000" w:themeColor="text1"/>
        </w:rPr>
        <w:t>3</w:t>
      </w:r>
      <w:r w:rsidRPr="005C3A6E">
        <w:rPr>
          <w:color w:val="000000" w:themeColor="text1"/>
        </w:rPr>
        <w:t xml:space="preserve"> год по результатам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rPr>
          <w:color w:val="000000" w:themeColor="text1"/>
        </w:rPr>
        <w:t>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Региональный государственный контроль (надзор) в области розничной продажи алкогольной и спиртосодержащей продукции на территории Новосибирской области осуществляется в соответствии с: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Кодекс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Российской Федерации об административных правонарушениях от 30.12.2001 № 195-ФЗ;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Федеральны</w:t>
      </w:r>
      <w:r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64BDE">
        <w:rPr>
          <w:color w:val="000000" w:themeColor="text1"/>
        </w:rPr>
        <w:t xml:space="preserve"> (далее – </w:t>
      </w:r>
      <w:r w:rsidR="00B64BDE" w:rsidRPr="00B64BDE">
        <w:rPr>
          <w:color w:val="000000" w:themeColor="text1"/>
        </w:rPr>
        <w:t>Федеральны</w:t>
      </w:r>
      <w:r w:rsidR="00B64BDE">
        <w:rPr>
          <w:color w:val="000000" w:themeColor="text1"/>
        </w:rPr>
        <w:t>й</w:t>
      </w:r>
      <w:r w:rsidR="00B64BDE" w:rsidRPr="00B64BDE">
        <w:rPr>
          <w:color w:val="000000" w:themeColor="text1"/>
        </w:rPr>
        <w:t xml:space="preserve"> закон № 171-ФЗ</w:t>
      </w:r>
      <w:r w:rsidR="00B64BDE">
        <w:rPr>
          <w:color w:val="000000" w:themeColor="text1"/>
        </w:rPr>
        <w:t>)</w:t>
      </w:r>
      <w:r w:rsidRPr="005C3A6E">
        <w:rPr>
          <w:color w:val="000000" w:themeColor="text1"/>
        </w:rPr>
        <w:t xml:space="preserve">; 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Федеральны</w:t>
      </w:r>
      <w:r>
        <w:rPr>
          <w:color w:val="000000" w:themeColor="text1"/>
        </w:rPr>
        <w:t>м</w:t>
      </w:r>
      <w:r w:rsidRPr="005C3A6E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B64BDE">
        <w:rPr>
          <w:color w:val="000000" w:themeColor="text1"/>
        </w:rPr>
        <w:t xml:space="preserve"> (далее – </w:t>
      </w:r>
      <w:r w:rsidR="00B64BDE" w:rsidRPr="00B64BDE">
        <w:rPr>
          <w:color w:val="000000" w:themeColor="text1"/>
        </w:rPr>
        <w:t>Федеральны</w:t>
      </w:r>
      <w:r w:rsidR="00B64BDE">
        <w:rPr>
          <w:color w:val="000000" w:themeColor="text1"/>
        </w:rPr>
        <w:t>й</w:t>
      </w:r>
      <w:r w:rsidR="00B64BDE" w:rsidRPr="00B64BDE">
        <w:rPr>
          <w:color w:val="000000" w:themeColor="text1"/>
        </w:rPr>
        <w:t xml:space="preserve"> закон № 248-ФЗ</w:t>
      </w:r>
      <w:r w:rsidR="00B64BDE">
        <w:rPr>
          <w:color w:val="000000" w:themeColor="text1"/>
        </w:rPr>
        <w:t>)</w:t>
      </w:r>
      <w:r w:rsidRPr="005C3A6E">
        <w:rPr>
          <w:color w:val="000000" w:themeColor="text1"/>
        </w:rPr>
        <w:t>;</w:t>
      </w:r>
    </w:p>
    <w:p w:rsidR="005C3A6E" w:rsidRP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t>П</w:t>
      </w:r>
      <w:r w:rsidR="005C3A6E" w:rsidRPr="00A8201A">
        <w:t>остановлением</w:t>
      </w:r>
      <w:r w:rsidR="005C3A6E" w:rsidRPr="005C3A6E">
        <w:rPr>
          <w:color w:val="000000" w:themeColor="text1"/>
        </w:rPr>
        <w:t xml:space="preserve"> Правительства Росс</w:t>
      </w:r>
      <w:r w:rsidR="005C3A6E">
        <w:rPr>
          <w:color w:val="000000" w:themeColor="text1"/>
        </w:rPr>
        <w:t xml:space="preserve">ийской Федерации от 14.08.2012 </w:t>
      </w:r>
      <w:r w:rsidR="005C3A6E" w:rsidRPr="005C3A6E">
        <w:rPr>
          <w:color w:val="000000" w:themeColor="text1"/>
        </w:rPr>
        <w:t>№</w:t>
      </w:r>
      <w:r w:rsidR="008E29E2">
        <w:rPr>
          <w:color w:val="000000" w:themeColor="text1"/>
        </w:rPr>
        <w:t> </w:t>
      </w:r>
      <w:r w:rsidR="005C3A6E" w:rsidRPr="005C3A6E">
        <w:rPr>
          <w:color w:val="000000" w:themeColor="text1"/>
        </w:rPr>
        <w:t>824 «Об аннулировании лицензий на производство и оборот этилового спирта, алкогольной и спиртосодержащей продукции во внесудебном порядке»;</w:t>
      </w:r>
    </w:p>
    <w:p w:rsidR="003871A6" w:rsidRPr="00A8201A" w:rsidRDefault="00A8201A" w:rsidP="00307F1B">
      <w:pPr>
        <w:widowControl/>
        <w:adjustRightInd w:val="0"/>
        <w:ind w:firstLine="851"/>
      </w:pPr>
      <w:r w:rsidRPr="00A8201A">
        <w:lastRenderedPageBreak/>
        <w:t>П</w:t>
      </w:r>
      <w:r w:rsidR="003871A6" w:rsidRPr="00A8201A">
        <w:t>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контроля;</w:t>
      </w:r>
    </w:p>
    <w:p w:rsidR="005C3A6E" w:rsidRP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П</w:t>
      </w:r>
      <w:r w:rsidR="005C3A6E" w:rsidRPr="005C3A6E">
        <w:rPr>
          <w:color w:val="000000" w:themeColor="text1"/>
        </w:rPr>
        <w:t>риказ</w:t>
      </w:r>
      <w:r w:rsidR="005C3A6E">
        <w:rPr>
          <w:color w:val="000000" w:themeColor="text1"/>
        </w:rPr>
        <w:t>ом</w:t>
      </w:r>
      <w:r w:rsidR="005C3A6E" w:rsidRPr="005C3A6E">
        <w:rPr>
          <w:color w:val="000000" w:themeColor="text1"/>
        </w:rPr>
        <w:t xml:space="preserve"> Росалкогольрегулирования от 17.12.2020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деклараций»;</w:t>
      </w:r>
    </w:p>
    <w:p w:rsidR="005C3A6E" w:rsidRP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П</w:t>
      </w:r>
      <w:r w:rsidR="005C3A6E" w:rsidRPr="005C3A6E">
        <w:rPr>
          <w:color w:val="000000" w:themeColor="text1"/>
        </w:rPr>
        <w:t>риказ</w:t>
      </w:r>
      <w:r w:rsidR="005C3A6E">
        <w:rPr>
          <w:color w:val="000000" w:themeColor="text1"/>
        </w:rPr>
        <w:t>ом</w:t>
      </w:r>
      <w:r w:rsidR="005C3A6E" w:rsidRPr="005C3A6E">
        <w:rPr>
          <w:color w:val="000000" w:themeColor="text1"/>
        </w:rPr>
        <w:t xml:space="preserve"> Росалкогольрегулирования от 17.12.2020 № 397 «Об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продукции»;</w:t>
      </w:r>
    </w:p>
    <w:p w:rsidR="00186705" w:rsidRPr="00A8201A" w:rsidRDefault="00A8201A" w:rsidP="00307F1B">
      <w:pPr>
        <w:widowControl/>
        <w:adjustRightInd w:val="0"/>
        <w:ind w:firstLine="851"/>
      </w:pPr>
      <w:r w:rsidRPr="00A8201A">
        <w:t>П</w:t>
      </w:r>
      <w:r w:rsidR="00186705" w:rsidRPr="00A8201A">
        <w:t xml:space="preserve">риказом Минэкономразвития России от 31.03.2021 № 151 «О типовых формах документов, используемых контрольным (надзорным) органом»; </w:t>
      </w:r>
    </w:p>
    <w:p w:rsidR="005C3A6E" w:rsidRPr="005C3A6E" w:rsidRDefault="00186705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За</w:t>
      </w:r>
      <w:r w:rsidR="005C3A6E" w:rsidRPr="005C3A6E">
        <w:rPr>
          <w:color w:val="000000" w:themeColor="text1"/>
        </w:rPr>
        <w:t>кон</w:t>
      </w:r>
      <w:r w:rsidR="005C3A6E">
        <w:rPr>
          <w:color w:val="000000" w:themeColor="text1"/>
        </w:rPr>
        <w:t>ом</w:t>
      </w:r>
      <w:r w:rsidR="005C3A6E" w:rsidRPr="005C3A6E">
        <w:rPr>
          <w:color w:val="000000" w:themeColor="text1"/>
        </w:rPr>
        <w:t xml:space="preserve"> Новосибирской области от 07.10.2011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Закон</w:t>
      </w:r>
      <w:r>
        <w:rPr>
          <w:color w:val="000000" w:themeColor="text1"/>
        </w:rPr>
        <w:t>ом</w:t>
      </w:r>
      <w:r w:rsidRPr="005C3A6E">
        <w:rPr>
          <w:color w:val="000000" w:themeColor="text1"/>
        </w:rPr>
        <w:t xml:space="preserve"> Новосибирской области от 10.11.2020 № 9-ОЗ 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области»;</w:t>
      </w:r>
    </w:p>
    <w:p w:rsidR="005C3A6E" w:rsidRP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П</w:t>
      </w:r>
      <w:r w:rsidR="005C3A6E" w:rsidRPr="005C3A6E">
        <w:rPr>
          <w:color w:val="000000" w:themeColor="text1"/>
        </w:rPr>
        <w:t>остановление</w:t>
      </w:r>
      <w:r w:rsidR="005C3A6E">
        <w:rPr>
          <w:color w:val="000000" w:themeColor="text1"/>
        </w:rPr>
        <w:t>м</w:t>
      </w:r>
      <w:r w:rsidR="005C3A6E" w:rsidRPr="005C3A6E">
        <w:rPr>
          <w:color w:val="000000" w:themeColor="text1"/>
        </w:rPr>
        <w:t xml:space="preserve"> Правительства Новосибирской области от 23.12.2014</w:t>
      </w:r>
      <w:r w:rsidR="005C3A6E">
        <w:rPr>
          <w:color w:val="000000" w:themeColor="text1"/>
        </w:rPr>
        <w:t xml:space="preserve"> </w:t>
      </w:r>
      <w:r w:rsidR="005C3A6E" w:rsidRPr="005C3A6E">
        <w:rPr>
          <w:color w:val="000000" w:themeColor="text1"/>
        </w:rPr>
        <w:t>№</w:t>
      </w:r>
      <w:r w:rsidR="008E29E2">
        <w:rPr>
          <w:color w:val="000000" w:themeColor="text1"/>
        </w:rPr>
        <w:t> </w:t>
      </w:r>
      <w:r w:rsidR="005C3A6E" w:rsidRPr="005C3A6E">
        <w:rPr>
          <w:color w:val="000000" w:themeColor="text1"/>
        </w:rPr>
        <w:t>514-п «О министерстве промышленности, торговли и развития предпринимательства Новосибирской области»;</w:t>
      </w:r>
    </w:p>
    <w:p w:rsidR="005C3A6E" w:rsidRP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П</w:t>
      </w:r>
      <w:r w:rsidR="005C3A6E" w:rsidRPr="005C3A6E">
        <w:rPr>
          <w:color w:val="000000" w:themeColor="text1"/>
        </w:rPr>
        <w:t>остановление</w:t>
      </w:r>
      <w:r w:rsidR="002D118C">
        <w:rPr>
          <w:color w:val="000000" w:themeColor="text1"/>
        </w:rPr>
        <w:t>м</w:t>
      </w:r>
      <w:r w:rsidR="005C3A6E" w:rsidRPr="005C3A6E">
        <w:rPr>
          <w:color w:val="000000" w:themeColor="text1"/>
        </w:rPr>
        <w:t xml:space="preserve"> Правительства Новосибирской области от 28.09.2021 №</w:t>
      </w:r>
      <w:r w:rsidR="008E29E2">
        <w:rPr>
          <w:color w:val="000000" w:themeColor="text1"/>
        </w:rPr>
        <w:t> </w:t>
      </w:r>
      <w:r w:rsidR="005C3A6E" w:rsidRPr="005C3A6E">
        <w:rPr>
          <w:color w:val="000000" w:themeColor="text1"/>
        </w:rPr>
        <w:t>383-п «О региональном государственном контроле (надзоре) в области розничной продажи алкогольной и спиртосодержащей продукции на территории Новосибирской области»</w:t>
      </w:r>
      <w:r w:rsidR="002D118C">
        <w:rPr>
          <w:color w:val="000000" w:themeColor="text1"/>
        </w:rPr>
        <w:t>;</w:t>
      </w:r>
    </w:p>
    <w:p w:rsidR="005C3A6E" w:rsidRP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П</w:t>
      </w:r>
      <w:r w:rsidR="005C3A6E" w:rsidRPr="005C3A6E">
        <w:rPr>
          <w:color w:val="000000" w:themeColor="text1"/>
        </w:rPr>
        <w:t>риказ</w:t>
      </w:r>
      <w:r w:rsidR="002D118C">
        <w:rPr>
          <w:color w:val="000000" w:themeColor="text1"/>
        </w:rPr>
        <w:t>ом</w:t>
      </w:r>
      <w:r w:rsidR="005C3A6E" w:rsidRPr="005C3A6E">
        <w:rPr>
          <w:color w:val="000000" w:themeColor="text1"/>
        </w:rPr>
        <w:t xml:space="preserve"> министерства промышленности, торговли и развития предпринимательства Новосибирской области от 15.09.2011 № 163 «Об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правонарушениях»;</w:t>
      </w:r>
    </w:p>
    <w:p w:rsidR="005C3A6E" w:rsidRDefault="00A8201A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П</w:t>
      </w:r>
      <w:r w:rsidR="005C3A6E" w:rsidRPr="005C3A6E">
        <w:rPr>
          <w:color w:val="000000" w:themeColor="text1"/>
        </w:rPr>
        <w:t>риказ</w:t>
      </w:r>
      <w:r w:rsidR="002D118C">
        <w:rPr>
          <w:color w:val="000000" w:themeColor="text1"/>
        </w:rPr>
        <w:t>ом</w:t>
      </w:r>
      <w:r w:rsidR="005C3A6E" w:rsidRPr="005C3A6E">
        <w:rPr>
          <w:color w:val="000000" w:themeColor="text1"/>
        </w:rPr>
        <w:t xml:space="preserve"> министерства промышленности, торговли и развития предпринимательства Новосибирской области от 26.03.2019 № 81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</w:t>
      </w:r>
      <w:r w:rsidR="00186705">
        <w:rPr>
          <w:color w:val="000000" w:themeColor="text1"/>
        </w:rPr>
        <w:t>рритории Новосибирской области»;</w:t>
      </w:r>
    </w:p>
    <w:p w:rsidR="003871A6" w:rsidRPr="00A8201A" w:rsidRDefault="00A8201A" w:rsidP="003871A6">
      <w:pPr>
        <w:widowControl/>
        <w:adjustRightInd w:val="0"/>
        <w:ind w:firstLine="851"/>
      </w:pPr>
      <w:r w:rsidRPr="00A8201A">
        <w:t>П</w:t>
      </w:r>
      <w:r w:rsidR="003871A6" w:rsidRPr="00A8201A">
        <w:t>риказ</w:t>
      </w:r>
      <w:r w:rsidRPr="00A8201A">
        <w:t>ом</w:t>
      </w:r>
      <w:r w:rsidR="003871A6" w:rsidRPr="00A8201A">
        <w:t xml:space="preserve"> </w:t>
      </w:r>
      <w:r w:rsidR="00186705" w:rsidRPr="00A8201A">
        <w:t xml:space="preserve">министерства промышленности, торговли и развития предпринимательства Новосибирской области </w:t>
      </w:r>
      <w:r w:rsidR="003871A6" w:rsidRPr="00A8201A">
        <w:t xml:space="preserve">от 15.12.2021 № 367 «Об </w:t>
      </w:r>
      <w:r w:rsidR="003871A6" w:rsidRPr="00A8201A">
        <w:lastRenderedPageBreak/>
        <w:t>утверждении форм документов, используемых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</w:t>
      </w:r>
      <w:r w:rsidR="00186705" w:rsidRPr="00A8201A">
        <w:t>;</w:t>
      </w:r>
    </w:p>
    <w:p w:rsidR="00186705" w:rsidRPr="00A8201A" w:rsidRDefault="00A8201A" w:rsidP="00186705">
      <w:pPr>
        <w:widowControl/>
        <w:adjustRightInd w:val="0"/>
        <w:ind w:firstLine="851"/>
      </w:pPr>
      <w:r w:rsidRPr="00A8201A">
        <w:t>П</w:t>
      </w:r>
      <w:r w:rsidR="00186705" w:rsidRPr="00A8201A">
        <w:t>риказом министерства промышленности, торговли и развития предпринимательства Новосибирской области от 24.02.2022 № 49 «Об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области»;</w:t>
      </w:r>
    </w:p>
    <w:p w:rsidR="0055342D" w:rsidRPr="00A8201A" w:rsidRDefault="00A8201A" w:rsidP="00186705">
      <w:pPr>
        <w:widowControl/>
        <w:adjustRightInd w:val="0"/>
        <w:ind w:firstLine="851"/>
      </w:pPr>
      <w:r w:rsidRPr="00A8201A">
        <w:t>П</w:t>
      </w:r>
      <w:r w:rsidR="0055342D" w:rsidRPr="00A8201A">
        <w:t>риказом министерства промышленности, торговли и развития предпринимательства Новосибирской области от 12.12.2022 № 373 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2023 год;</w:t>
      </w:r>
    </w:p>
    <w:p w:rsidR="00F15F77" w:rsidRPr="00A8201A" w:rsidRDefault="00A8201A" w:rsidP="00F15F77">
      <w:pPr>
        <w:widowControl/>
        <w:adjustRightInd w:val="0"/>
        <w:ind w:firstLine="851"/>
      </w:pPr>
      <w:r w:rsidRPr="00A8201A">
        <w:t>П</w:t>
      </w:r>
      <w:r w:rsidR="00F15F77" w:rsidRPr="00A8201A">
        <w:t>риказ</w:t>
      </w:r>
      <w:r w:rsidR="003871A6" w:rsidRPr="00A8201A">
        <w:t>ом</w:t>
      </w:r>
      <w:r w:rsidR="00F15F77" w:rsidRPr="00A8201A">
        <w:t xml:space="preserve"> </w:t>
      </w:r>
      <w:r w:rsidR="003871A6" w:rsidRPr="00A8201A">
        <w:t xml:space="preserve">министерства промышленности, торговли и развития предпринимательства Новосибирской области </w:t>
      </w:r>
      <w:r w:rsidR="00F15F77" w:rsidRPr="00A8201A">
        <w:t>от 12.10.2023 № 321-НПА «Об утверждении форм документов, используемых при проведении профилактического визита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области».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Решениями органов местного самоуправления муниципальных образований Новосибирской области об определении границ прилегающих территорий, на которых не допускается розничная продажа алкогольной продукции.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Основной задачей проведения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является обеспечение соблюдения организациями и индивидуальными предпринимателями требований, предусмотренных законодательством, в области регулирования оборота алкогольной продукции.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</w:t>
      </w:r>
      <w:r>
        <w:rPr>
          <w:color w:val="000000" w:themeColor="text1"/>
        </w:rPr>
        <w:t>лями винодельческой продукции);</w:t>
      </w:r>
    </w:p>
    <w:p w:rsidR="00DF652E" w:rsidRPr="00DF652E" w:rsidRDefault="00046FE8" w:rsidP="00DF652E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</w:t>
      </w:r>
      <w:r w:rsidRPr="00A8201A">
        <w:lastRenderedPageBreak/>
        <w:t>питания, установленных статьей 16 Федерального закона</w:t>
      </w:r>
      <w:r w:rsidR="00E146C6" w:rsidRPr="00A8201A">
        <w:t xml:space="preserve"> </w:t>
      </w:r>
      <w:r w:rsidRPr="00A8201A">
        <w:t xml:space="preserve">№ 171-ФЗ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</w:t>
      </w:r>
      <w:r w:rsidR="00186705" w:rsidRPr="00A8201A">
        <w:t xml:space="preserve">учета объема производства и оборота этилового спирта, алкогольной и спиртосодержащей продукции </w:t>
      </w:r>
      <w:r w:rsidRPr="00A8201A">
        <w:t xml:space="preserve">(далее – ЕГАИС) </w:t>
      </w:r>
      <w:r w:rsidR="00DF652E" w:rsidRPr="00A8201A">
        <w:t>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:rsid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продукции.</w:t>
      </w:r>
    </w:p>
    <w:p w:rsidR="005C3A6E" w:rsidRPr="005C3A6E" w:rsidRDefault="005C3A6E" w:rsidP="00307F1B">
      <w:pPr>
        <w:widowControl/>
        <w:adjustRightInd w:val="0"/>
        <w:ind w:firstLine="851"/>
        <w:rPr>
          <w:color w:val="000000" w:themeColor="text1"/>
        </w:rPr>
      </w:pPr>
      <w:r w:rsidRPr="005C3A6E">
        <w:rPr>
          <w:color w:val="000000" w:themeColor="text1"/>
        </w:rPr>
        <w:t>Приказом министерства промышленности, торговли и развития предпринимательства Новосибирской области от 26.03.2019 № 81 утвержден 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DF652E">
        <w:rPr>
          <w:color w:val="000000" w:themeColor="text1"/>
        </w:rPr>
        <w:t>.</w:t>
      </w:r>
    </w:p>
    <w:p w:rsidR="00DF652E" w:rsidRPr="00DF652E" w:rsidRDefault="00DF652E" w:rsidP="00DF652E">
      <w:pPr>
        <w:widowControl/>
        <w:adjustRightInd w:val="0"/>
        <w:ind w:firstLine="851"/>
        <w:rPr>
          <w:bCs/>
          <w:color w:val="000000" w:themeColor="text1"/>
        </w:rPr>
      </w:pPr>
      <w:r w:rsidRPr="00DF652E">
        <w:rPr>
          <w:bCs/>
          <w:color w:val="000000" w:themeColor="text1"/>
        </w:rPr>
        <w:t>Применяемые должностными лицами Минпромторга НСО нормативные правовые акты при осуществлении мероприятий по региональн</w:t>
      </w:r>
      <w:r>
        <w:rPr>
          <w:bCs/>
          <w:color w:val="000000" w:themeColor="text1"/>
        </w:rPr>
        <w:t>ому</w:t>
      </w:r>
      <w:r w:rsidRPr="00DF652E">
        <w:rPr>
          <w:bCs/>
          <w:color w:val="000000" w:themeColor="text1"/>
        </w:rPr>
        <w:t xml:space="preserve"> государственн</w:t>
      </w:r>
      <w:r>
        <w:rPr>
          <w:bCs/>
          <w:color w:val="000000" w:themeColor="text1"/>
        </w:rPr>
        <w:t>ому</w:t>
      </w:r>
      <w:r w:rsidRPr="00DF652E">
        <w:rPr>
          <w:bCs/>
          <w:color w:val="000000" w:themeColor="text1"/>
        </w:rPr>
        <w:t xml:space="preserve"> контрол</w:t>
      </w:r>
      <w:r>
        <w:rPr>
          <w:bCs/>
          <w:color w:val="000000" w:themeColor="text1"/>
        </w:rPr>
        <w:t>ю</w:t>
      </w:r>
      <w:r w:rsidRPr="00DF652E">
        <w:rPr>
          <w:bCs/>
          <w:color w:val="000000" w:themeColor="text1"/>
        </w:rPr>
        <w:t xml:space="preserve"> (надзор</w:t>
      </w:r>
      <w:r>
        <w:rPr>
          <w:bCs/>
          <w:color w:val="000000" w:themeColor="text1"/>
        </w:rPr>
        <w:t>у</w:t>
      </w:r>
      <w:r w:rsidRPr="00DF652E">
        <w:rPr>
          <w:bCs/>
          <w:color w:val="000000" w:themeColor="text1"/>
        </w:rPr>
        <w:t>)</w:t>
      </w:r>
      <w:r w:rsidRPr="00DF652E">
        <w:rPr>
          <w:rFonts w:eastAsia="Calibri"/>
        </w:rPr>
        <w:t xml:space="preserve"> </w:t>
      </w:r>
      <w:r w:rsidRPr="00DF652E">
        <w:rPr>
          <w:bCs/>
          <w:color w:val="000000" w:themeColor="text1"/>
        </w:rPr>
        <w:t>в области розничной продажи алкогольной и спиртосодержащей продукции на территории Новосибирской области</w:t>
      </w:r>
      <w:r>
        <w:rPr>
          <w:bCs/>
          <w:color w:val="000000" w:themeColor="text1"/>
        </w:rPr>
        <w:t xml:space="preserve"> </w:t>
      </w:r>
      <w:r w:rsidRPr="00DF652E">
        <w:rPr>
          <w:bCs/>
          <w:color w:val="000000" w:themeColor="text1"/>
        </w:rPr>
        <w:t xml:space="preserve">размещены на </w:t>
      </w:r>
      <w:r w:rsidRPr="00DF652E">
        <w:rPr>
          <w:color w:val="000000" w:themeColor="text1"/>
        </w:rPr>
        <w:t xml:space="preserve">официальном сайте министерства промышленности, торговли и развития предпринимательства Новосибирской области в сети Интернет: </w:t>
      </w:r>
      <w:r w:rsidRPr="00DF652E">
        <w:rPr>
          <w:color w:val="000000" w:themeColor="text1"/>
          <w:lang w:val="en-US"/>
        </w:rPr>
        <w:t>www</w:t>
      </w:r>
      <w:r w:rsidRPr="00DF652E">
        <w:rPr>
          <w:color w:val="000000" w:themeColor="text1"/>
        </w:rPr>
        <w:t>://minrpp.nso.ru (https://minrpp.nso.ru/page/709).</w:t>
      </w:r>
    </w:p>
    <w:p w:rsidR="00DF652E" w:rsidRPr="00A8201A" w:rsidRDefault="00DF652E" w:rsidP="00DF652E">
      <w:pPr>
        <w:widowControl/>
        <w:adjustRightInd w:val="0"/>
        <w:ind w:firstLine="851"/>
      </w:pPr>
      <w:r w:rsidRPr="00A8201A">
        <w:t>В целях предупреждения нарушений обязательных требований, устранения причин, факторов и условий им способствующих, в 2023 году Минпромторгом НСО обеспечена разработка и размещение на своем официальном сайте в сети Интернет руководства по соблюдению обязательных требований,</w:t>
      </w:r>
      <w:r w:rsidRPr="00A8201A">
        <w:rPr>
          <w:bCs/>
        </w:rPr>
        <w:t xml:space="preserve"> выполнение которых оценивается в ходе проведения мероприятий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области.</w:t>
      </w:r>
    </w:p>
    <w:p w:rsidR="00046FE8" w:rsidRDefault="00046FE8" w:rsidP="00A8201A">
      <w:pPr>
        <w:widowControl/>
        <w:adjustRightInd w:val="0"/>
        <w:ind w:firstLine="0"/>
        <w:rPr>
          <w:color w:val="000000" w:themeColor="text1"/>
        </w:rPr>
      </w:pPr>
    </w:p>
    <w:p w:rsidR="00DF652E" w:rsidRDefault="00046FE8" w:rsidP="00DF652E">
      <w:pPr>
        <w:widowControl/>
        <w:adjustRightInd w:val="0"/>
        <w:ind w:firstLine="0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 xml:space="preserve">I. Правоприменительная практика контрольных мероприятий </w:t>
      </w:r>
    </w:p>
    <w:p w:rsidR="00DF652E" w:rsidRDefault="00046FE8" w:rsidP="00DF652E">
      <w:pPr>
        <w:widowControl/>
        <w:adjustRightInd w:val="0"/>
        <w:ind w:firstLine="0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 xml:space="preserve">при осуществлении лицензионного контроля за розничной продажей алкогольной продукции и розничной продажей алкогольной продукции </w:t>
      </w:r>
    </w:p>
    <w:p w:rsidR="00046FE8" w:rsidRDefault="00046FE8" w:rsidP="00DF652E">
      <w:pPr>
        <w:widowControl/>
        <w:adjustRightInd w:val="0"/>
        <w:ind w:firstLine="0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при оказании услуг общественного питания</w:t>
      </w:r>
    </w:p>
    <w:p w:rsidR="007771B6" w:rsidRDefault="007771B6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</w:p>
    <w:p w:rsidR="007771B6" w:rsidRPr="006C61C8" w:rsidRDefault="007771B6" w:rsidP="006C61C8">
      <w:pPr>
        <w:ind w:right="-1"/>
        <w:rPr>
          <w:rFonts w:eastAsia="Calibri"/>
        </w:rPr>
      </w:pPr>
      <w:r>
        <w:t>В 2023 году</w:t>
      </w:r>
      <w:r w:rsidRPr="008A258A">
        <w:rPr>
          <w:rFonts w:eastAsia="Calibri"/>
        </w:rPr>
        <w:t xml:space="preserve"> в рамках предоставления органом исполнительной власти субъекта Российской Федерации государственной услуги </w:t>
      </w:r>
      <w:r>
        <w:t xml:space="preserve">«Лицензирование </w:t>
      </w:r>
      <w:r>
        <w:lastRenderedPageBreak/>
        <w:t>розничной продажи алкогольной продукции на территории Новосибирской области (за исключением лицензирования розничной продажи произведенной сельскохозяйственными производителями винодельческой продукции)» (далее – лицензирование розничной продажи алкогольной продукции и розничной продажи алкогольной продукции при оказании услуг общественного питания)</w:t>
      </w:r>
      <w:r w:rsidRPr="008A258A">
        <w:rPr>
          <w:rFonts w:eastAsia="Calibri"/>
        </w:rPr>
        <w:t>, проводилась оценка соответствия заявителя лицензионным требованиям и (или) обязательным требованиям (с</w:t>
      </w:r>
      <w:r>
        <w:t xml:space="preserve"> 01 апреля 2022 года согласно с</w:t>
      </w:r>
      <w:r w:rsidRPr="008A258A">
        <w:rPr>
          <w:rFonts w:eastAsia="Calibri"/>
        </w:rPr>
        <w:t>татьи 23.2 Федерального закона № 171-ФЗ).</w:t>
      </w:r>
    </w:p>
    <w:p w:rsidR="00DF652E" w:rsidRPr="00DF652E" w:rsidRDefault="00DF652E" w:rsidP="00DF652E">
      <w:pPr>
        <w:widowControl/>
        <w:adjustRightInd w:val="0"/>
        <w:ind w:firstLine="851"/>
        <w:rPr>
          <w:color w:val="000000" w:themeColor="text1"/>
        </w:rPr>
      </w:pPr>
      <w:r w:rsidRPr="00DF652E">
        <w:rPr>
          <w:color w:val="000000" w:themeColor="text1"/>
        </w:rPr>
        <w:t xml:space="preserve">Лицензионные требования в области розничной продажи алкогольной продукции и розничной продажи алкогольной продукции при оказании услуг общественного питания установлены положениями статей 2, 8, 9, 10.1, 11, 14.1, 16, 19, 20, 25 и 26 Федерального закона № 171-ФЗ. </w:t>
      </w:r>
    </w:p>
    <w:p w:rsidR="007771B6" w:rsidRDefault="007771B6" w:rsidP="00307F1B">
      <w:pPr>
        <w:ind w:right="-1" w:firstLine="851"/>
      </w:pPr>
      <w:r>
        <w:t xml:space="preserve">Справочно: </w:t>
      </w:r>
    </w:p>
    <w:p w:rsidR="007771B6" w:rsidRDefault="007771B6" w:rsidP="00307F1B">
      <w:pPr>
        <w:ind w:right="-1" w:firstLine="851"/>
      </w:pPr>
      <w:r>
        <w:t>На 29 декабря 2023 года на территории Новосибирской области 749 действующих лицензий, из них:</w:t>
      </w:r>
    </w:p>
    <w:p w:rsidR="007771B6" w:rsidRDefault="007771B6" w:rsidP="00307F1B">
      <w:pPr>
        <w:ind w:right="-1" w:firstLine="851"/>
      </w:pPr>
      <w:r>
        <w:t>- 295 лицензий на розничную продажу алкогольной продукции (3 873 торговых точек);</w:t>
      </w:r>
    </w:p>
    <w:p w:rsidR="007771B6" w:rsidRDefault="007771B6" w:rsidP="006C61C8">
      <w:pPr>
        <w:ind w:right="-1" w:firstLine="851"/>
      </w:pPr>
      <w:r>
        <w:t xml:space="preserve">- 454 лицензии на розничную продажу алкогольной продукции при оказании услуг общественного питания (591 объект общественного питания). </w:t>
      </w:r>
    </w:p>
    <w:p w:rsidR="007771B6" w:rsidRDefault="007771B6" w:rsidP="00307F1B">
      <w:pPr>
        <w:ind w:right="-1" w:firstLine="851"/>
      </w:pPr>
      <w:r>
        <w:t>За период с 01.01.2023 по 29.12.2023 года Минпромторгом НСО в рамках лицензирования розничной продажи алкогольной продукции и розничной продажи алкогольной продукции при оказании услуг общественного питания рассмотрено 1 239 заявления, из них:</w:t>
      </w:r>
    </w:p>
    <w:p w:rsidR="007771B6" w:rsidRDefault="007771B6" w:rsidP="00307F1B">
      <w:pPr>
        <w:ind w:right="-1" w:firstLine="851"/>
      </w:pPr>
      <w:r>
        <w:t>- 137 о предоставлении лицензии на розничную продажу алкогольной продукции и розничную продажу алкогольной продукции при оказании услуг общественного питания;</w:t>
      </w:r>
    </w:p>
    <w:p w:rsidR="007771B6" w:rsidRDefault="007771B6" w:rsidP="00307F1B">
      <w:pPr>
        <w:ind w:right="-1" w:firstLine="851"/>
      </w:pPr>
      <w:r>
        <w:t>- 457 о продлении срока действия лицензии на розничную продажу алкогольной продукции и розничную продажу алкогольной продукции при оказании услуг общественного питания;</w:t>
      </w:r>
    </w:p>
    <w:p w:rsidR="007771B6" w:rsidRDefault="007771B6" w:rsidP="00307F1B">
      <w:pPr>
        <w:ind w:right="-1" w:firstLine="851"/>
      </w:pPr>
      <w:r>
        <w:t>- 616 о переоформлении лицензий на розничную продажу алкогольной продукции и розничную продажу алкогольной продукции при оказании услуг общественного питания;</w:t>
      </w:r>
    </w:p>
    <w:p w:rsidR="007771B6" w:rsidRPr="00194A8E" w:rsidRDefault="007771B6" w:rsidP="00194A8E">
      <w:pPr>
        <w:ind w:right="-1" w:firstLine="851"/>
      </w:pPr>
      <w:r>
        <w:t>- 29 о прекращении действия лицензии.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 xml:space="preserve">В 2023 году по результатам рассмотрения заявлений по </w:t>
      </w:r>
      <w:r>
        <w:t xml:space="preserve">лицензированию розничной продажи алкогольной продукции и розничной продажи алкогольной продукции при оказании услуг общественного питания </w:t>
      </w:r>
      <w:r>
        <w:rPr>
          <w:color w:val="000000"/>
        </w:rPr>
        <w:t>Минпромторгом НСО приняты решения: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- 133 о предоставлении лицензий;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- 452 о продлении срока действия лицензий;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 xml:space="preserve">- 583 о переоформлении лицензий; 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- 29 о прекращении действия лицензий;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color w:val="000000"/>
        </w:rPr>
        <w:t xml:space="preserve">- 33 об отказе </w:t>
      </w:r>
      <w:r>
        <w:rPr>
          <w:rFonts w:eastAsia="Calibri"/>
        </w:rPr>
        <w:t>в переоформлении лицензий;</w:t>
      </w:r>
    </w:p>
    <w:p w:rsidR="007771B6" w:rsidRDefault="007771B6" w:rsidP="00307F1B">
      <w:pPr>
        <w:ind w:firstLine="851"/>
        <w:rPr>
          <w:color w:val="000000"/>
        </w:rPr>
      </w:pPr>
      <w:r>
        <w:rPr>
          <w:color w:val="000000"/>
        </w:rPr>
        <w:t>- 5 об отказе в продлении срока действия лицензии;</w:t>
      </w:r>
    </w:p>
    <w:p w:rsidR="007771B6" w:rsidRPr="00194A8E" w:rsidRDefault="007771B6" w:rsidP="00194A8E">
      <w:pPr>
        <w:ind w:firstLine="851"/>
        <w:rPr>
          <w:rFonts w:eastAsia="Calibri"/>
        </w:rPr>
      </w:pPr>
      <w:r>
        <w:rPr>
          <w:color w:val="000000"/>
        </w:rPr>
        <w:t>- 4 об отказе в предоставлении лицензии.</w:t>
      </w:r>
    </w:p>
    <w:p w:rsidR="007771B6" w:rsidRDefault="007771B6" w:rsidP="00307F1B">
      <w:pPr>
        <w:ind w:right="-1" w:firstLine="851"/>
      </w:pPr>
      <w:r>
        <w:t xml:space="preserve">За период с 01.01.2023 по 29.12.2023 сотрудниками отдела лицензирования </w:t>
      </w:r>
      <w:r>
        <w:lastRenderedPageBreak/>
        <w:t>проведено:</w:t>
      </w:r>
    </w:p>
    <w:p w:rsidR="007771B6" w:rsidRDefault="007771B6" w:rsidP="00307F1B">
      <w:pPr>
        <w:ind w:right="-1" w:firstLine="851"/>
      </w:pPr>
      <w:r>
        <w:rPr>
          <w:rFonts w:eastAsia="Calibri"/>
          <w:lang w:eastAsia="en-US"/>
        </w:rPr>
        <w:t xml:space="preserve">- 1 038 оценок соответствия заявителя лицензионным требованиям при непосредственном выезде к заявителю </w:t>
      </w:r>
      <w:r>
        <w:t xml:space="preserve">перед выдачей, продлением, переоформлением лицензий на розничную продажу алкогольной продукции и на розничную продажу алкогольной продукции при оказании услуг общественного питания </w:t>
      </w:r>
      <w:r>
        <w:rPr>
          <w:rFonts w:eastAsia="Calibri"/>
          <w:lang w:eastAsia="en-US"/>
        </w:rPr>
        <w:t xml:space="preserve">в 2 342 </w:t>
      </w:r>
      <w:r>
        <w:t>объектах (торговли, общепита);</w:t>
      </w:r>
    </w:p>
    <w:p w:rsidR="007771B6" w:rsidRDefault="007771B6" w:rsidP="00194A8E">
      <w:pPr>
        <w:ind w:right="-1" w:firstLine="851"/>
      </w:pPr>
      <w:r>
        <w:t xml:space="preserve">- 1 095 </w:t>
      </w:r>
      <w:r>
        <w:rPr>
          <w:rFonts w:eastAsia="Calibri"/>
          <w:lang w:eastAsia="en-US"/>
        </w:rPr>
        <w:t xml:space="preserve">оценок соответствия заявителя лицензионным требованиям без выезда к заявителю </w:t>
      </w:r>
      <w:r>
        <w:t>перед выдачей, переоформлением лицензий на розничную продажу алкогольной продукции и на розничную продажу алкогольной продукции при оказании услуг общественного питания.</w:t>
      </w:r>
    </w:p>
    <w:p w:rsidR="007771B6" w:rsidRDefault="007771B6" w:rsidP="00307F1B">
      <w:pPr>
        <w:ind w:right="-1" w:firstLine="851"/>
      </w:pPr>
      <w:r>
        <w:t>В 2023 году Минпромторгом НСО принято 42 решения об отказе в выдаче, продлении, переоформлении лицензий:</w:t>
      </w:r>
    </w:p>
    <w:p w:rsidR="007771B6" w:rsidRDefault="007771B6" w:rsidP="00307F1B">
      <w:pPr>
        <w:ind w:right="-1" w:firstLine="851"/>
      </w:pPr>
      <w:r>
        <w:t xml:space="preserve">- в 31 случае по результатам </w:t>
      </w:r>
      <w:r>
        <w:rPr>
          <w:rFonts w:eastAsia="Calibri"/>
          <w:lang w:eastAsia="en-US"/>
        </w:rPr>
        <w:t>оценок соответствия заявителя лицензионным требованиям при непосредственном выезде к заявителям</w:t>
      </w:r>
      <w:r>
        <w:t>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t xml:space="preserve">- в 11 случаях по результатам </w:t>
      </w:r>
      <w:r>
        <w:rPr>
          <w:rFonts w:eastAsia="Calibri"/>
          <w:lang w:eastAsia="en-US"/>
        </w:rPr>
        <w:t>оценок соответствия заявителя лицензионным требованиям без выезда к заявителям.</w:t>
      </w:r>
    </w:p>
    <w:p w:rsidR="007771B6" w:rsidRDefault="007771B6" w:rsidP="00307F1B">
      <w:pPr>
        <w:ind w:right="-1" w:firstLine="851"/>
      </w:pPr>
      <w:r>
        <w:t>Основаниями для отказов были: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1) в 15 случаях места деятельности (объекты торговли) были расположены в границах территорий, прилегающих к образовательным организациям;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rFonts w:eastAsia="Calibri"/>
          <w:lang w:eastAsia="en-US"/>
        </w:rPr>
        <w:t xml:space="preserve">2) в 8 случаях было выявлено отсутствие </w:t>
      </w:r>
      <w:r>
        <w:rPr>
          <w:rFonts w:eastAsia="Calibri"/>
        </w:rPr>
        <w:t>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 (торгового объекта):</w:t>
      </w:r>
    </w:p>
    <w:p w:rsidR="007771B6" w:rsidRDefault="007771B6" w:rsidP="00307F1B">
      <w:pPr>
        <w:ind w:firstLine="851"/>
        <w:rPr>
          <w:rFonts w:eastAsia="Calibri"/>
        </w:rPr>
      </w:pPr>
      <w:r>
        <w:rPr>
          <w:rFonts w:eastAsia="Calibri"/>
        </w:rPr>
        <w:t>- в 4 случаях договоры аренды объекта общественного питания (объекта торговли), представленные в Минпромторг НСО, не зарегистрированы в Россреестре;</w:t>
      </w:r>
    </w:p>
    <w:p w:rsidR="007771B6" w:rsidRDefault="00DB0407" w:rsidP="00307F1B">
      <w:pPr>
        <w:ind w:firstLine="851"/>
        <w:rPr>
          <w:rFonts w:eastAsia="Calibri"/>
        </w:rPr>
      </w:pPr>
      <w:r>
        <w:rPr>
          <w:rFonts w:eastAsia="Calibri"/>
        </w:rPr>
        <w:t>- в 1 случае в Рос</w:t>
      </w:r>
      <w:r w:rsidR="007771B6">
        <w:rPr>
          <w:rFonts w:eastAsia="Calibri"/>
        </w:rPr>
        <w:t>среестре отсутствовала информация о продлении срока действия договора аренды объекта общественного питания;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</w:rPr>
        <w:t>- в 1 случае договором аренды предусмотрено, что помещение предоставлено лицензиату в целях организации предприятия общественного питания, а лицензиат предоставил в Минпромторг НСО заявление о переоформлении лицензии на розничную продажу алкогольной продукции в связи с дополнением объекта торговли (отдела в магазине)</w:t>
      </w:r>
      <w:r>
        <w:rPr>
          <w:rFonts w:eastAsia="Calibri"/>
          <w:lang w:eastAsia="en-US"/>
        </w:rPr>
        <w:t>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- 1 случае </w:t>
      </w:r>
      <w:r>
        <w:rPr>
          <w:rFonts w:eastAsia="Calibri"/>
        </w:rPr>
        <w:t>договором аренды предусмотрено, что площадь арендуемого объекта торговли менее 50 кв.м.</w:t>
      </w:r>
      <w:r>
        <w:rPr>
          <w:rFonts w:eastAsia="Calibri"/>
          <w:lang w:eastAsia="en-US"/>
        </w:rPr>
        <w:t>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</w:rPr>
        <w:t>- 1 случае установлено, что лицензиат предоставил в Минпромторг НСО заявление о переоформлении лицензии на розничную продажу алкогольной продукции в связи с дополнением объектов торговли (отделов в магазине), а фактически по данным адресам мест деятельности размещены организации предприятия общественного питания</w:t>
      </w:r>
      <w:r>
        <w:rPr>
          <w:rFonts w:eastAsia="Calibri"/>
          <w:lang w:eastAsia="en-US"/>
        </w:rPr>
        <w:t xml:space="preserve">; 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3) в 7 случаях установлено, что площадь арендуемого объекта общественного питания, расположенного в многоквартирном доме, составляет менее 50 кв.м.;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4) в 6 случаях места деятельности (объекты торговли) были расположены в границах территорий, прилегающих к медицинским организациям;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5) в 2 случаях выявления в представленных лицензиатами документах недостоверной (неполной) информации: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 в 1 случае юридическое лицо в заявление о выдаче лицензии не указало кадастровый номер объекта общественного </w:t>
      </w:r>
      <w:r w:rsidR="00EC2D39">
        <w:rPr>
          <w:rFonts w:eastAsia="Calibri"/>
          <w:lang w:eastAsia="en-US"/>
        </w:rPr>
        <w:t>питания</w:t>
      </w:r>
      <w:r>
        <w:rPr>
          <w:rFonts w:eastAsia="Calibri"/>
          <w:lang w:eastAsia="en-US"/>
        </w:rPr>
        <w:t xml:space="preserve"> и кода причины постановки на налоговый учет;</w:t>
      </w:r>
    </w:p>
    <w:p w:rsidR="007771B6" w:rsidRDefault="007771B6" w:rsidP="00307F1B">
      <w:pPr>
        <w:ind w:right="-1"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 в 1 случае адрес, указанный в заявлении о переоформлении лицензии в связи с добавлением </w:t>
      </w:r>
      <w:r w:rsidR="00CC4C4F">
        <w:rPr>
          <w:rFonts w:eastAsia="Calibri"/>
          <w:lang w:eastAsia="en-US"/>
        </w:rPr>
        <w:t>торговой точки,</w:t>
      </w:r>
      <w:r>
        <w:rPr>
          <w:rFonts w:eastAsia="Calibri"/>
          <w:lang w:eastAsia="en-US"/>
        </w:rPr>
        <w:t xml:space="preserve"> был ранее внесен в лицензию;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6) в 1 случае установлено отсутствие специально оборудованного помещения (зала обслуживания), предназначенного для потребления продукции общественного питания;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 в 1 случае </w:t>
      </w:r>
      <w:r>
        <w:rPr>
          <w:rStyle w:val="docdata"/>
          <w:rFonts w:eastAsia="Arial"/>
          <w:color w:val="000000"/>
          <w:szCs w:val="26"/>
        </w:rPr>
        <w:t>согласно</w:t>
      </w:r>
      <w:r>
        <w:rPr>
          <w:color w:val="000000"/>
          <w:sz w:val="26"/>
          <w:szCs w:val="26"/>
        </w:rPr>
        <w:t xml:space="preserve"> </w:t>
      </w:r>
      <w:r w:rsidR="00CC4C4F">
        <w:rPr>
          <w:color w:val="000000"/>
          <w:sz w:val="26"/>
          <w:szCs w:val="26"/>
        </w:rPr>
        <w:t>выписке,</w:t>
      </w:r>
      <w:r>
        <w:rPr>
          <w:color w:val="000000"/>
          <w:sz w:val="26"/>
          <w:szCs w:val="26"/>
        </w:rPr>
        <w:t xml:space="preserve"> из </w:t>
      </w:r>
      <w:r w:rsidR="00DB0407">
        <w:rPr>
          <w:rFonts w:eastAsia="Calibri"/>
        </w:rPr>
        <w:t>Рос</w:t>
      </w:r>
      <w:r>
        <w:rPr>
          <w:rFonts w:eastAsia="Calibri"/>
        </w:rPr>
        <w:t>среестра целевое назначение арендуемого помещения (нежилого здания) – «здание Фитнес центра», то есть спортивное сооружение</w:t>
      </w:r>
      <w:r>
        <w:rPr>
          <w:rFonts w:eastAsia="Calibri"/>
          <w:lang w:eastAsia="en-US"/>
        </w:rPr>
        <w:t>;</w:t>
      </w:r>
    </w:p>
    <w:p w:rsidR="007771B6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>8) в 1 случае было выявлено отсутствие минимального размера уставного капитала – 1 000 000 рублей;</w:t>
      </w:r>
    </w:p>
    <w:p w:rsidR="007771B6" w:rsidRPr="00D16C83" w:rsidRDefault="007771B6" w:rsidP="00307F1B">
      <w:pPr>
        <w:ind w:firstLine="85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 в 1 случае установлено отсутствие адреса объекта общественного питания в реестре уведомлений о начале осуществления отдельных видов предпринимательской деятельности в Управлении Роспотребнадзора.  </w:t>
      </w:r>
    </w:p>
    <w:p w:rsidR="00046FE8" w:rsidRPr="00046FE8" w:rsidRDefault="00046FE8" w:rsidP="000742EA">
      <w:pPr>
        <w:widowControl/>
        <w:adjustRightInd w:val="0"/>
        <w:ind w:firstLine="0"/>
        <w:rPr>
          <w:color w:val="000000" w:themeColor="text1"/>
        </w:rPr>
      </w:pPr>
    </w:p>
    <w:p w:rsidR="00DF652E" w:rsidRPr="00A8201A" w:rsidRDefault="00046FE8" w:rsidP="00DF652E">
      <w:pPr>
        <w:widowControl/>
        <w:adjustRightInd w:val="0"/>
        <w:ind w:firstLine="0"/>
        <w:jc w:val="center"/>
        <w:rPr>
          <w:b/>
        </w:rPr>
      </w:pPr>
      <w:r w:rsidRPr="00046FE8">
        <w:rPr>
          <w:b/>
          <w:color w:val="000000" w:themeColor="text1"/>
        </w:rPr>
        <w:t xml:space="preserve">II. Правоприменительная </w:t>
      </w:r>
      <w:r w:rsidRPr="00A8201A">
        <w:rPr>
          <w:b/>
        </w:rPr>
        <w:t>практика</w:t>
      </w:r>
      <w:r w:rsidR="00DF652E" w:rsidRPr="00A8201A">
        <w:rPr>
          <w:b/>
        </w:rPr>
        <w:t xml:space="preserve"> проведения </w:t>
      </w:r>
      <w:r w:rsidRPr="00A8201A">
        <w:rPr>
          <w:b/>
        </w:rPr>
        <w:t>контрольных</w:t>
      </w:r>
      <w:r w:rsidR="00DF652E" w:rsidRPr="00A8201A">
        <w:rPr>
          <w:b/>
        </w:rPr>
        <w:t xml:space="preserve"> (надзорных)</w:t>
      </w:r>
      <w:r w:rsidRPr="00A8201A">
        <w:rPr>
          <w:b/>
        </w:rPr>
        <w:t xml:space="preserve"> мероприятий при осуществлении государственного контроля (надзор)</w:t>
      </w:r>
    </w:p>
    <w:p w:rsidR="00AC769D" w:rsidRDefault="00046FE8" w:rsidP="00DF652E">
      <w:pPr>
        <w:widowControl/>
        <w:adjustRightInd w:val="0"/>
        <w:ind w:firstLine="0"/>
        <w:jc w:val="center"/>
        <w:rPr>
          <w:b/>
          <w:color w:val="000000" w:themeColor="text1"/>
        </w:rPr>
      </w:pPr>
      <w:r w:rsidRPr="00A8201A">
        <w:rPr>
          <w:b/>
        </w:rPr>
        <w:t xml:space="preserve">за соблюдением обязательных требований к розничной </w:t>
      </w:r>
      <w:r w:rsidRPr="00046FE8">
        <w:rPr>
          <w:b/>
          <w:color w:val="000000" w:themeColor="text1"/>
        </w:rPr>
        <w:t xml:space="preserve">продаже алкогольной продукции и розничной продаже алкогольной продукции при оказании </w:t>
      </w:r>
    </w:p>
    <w:p w:rsidR="00046FE8" w:rsidRDefault="00046FE8" w:rsidP="00A8201A">
      <w:pPr>
        <w:widowControl/>
        <w:adjustRightInd w:val="0"/>
        <w:ind w:firstLine="0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услуг общественного питания</w:t>
      </w:r>
    </w:p>
    <w:p w:rsidR="00A8201A" w:rsidRPr="00046FE8" w:rsidRDefault="00A8201A" w:rsidP="00A8201A">
      <w:pPr>
        <w:widowControl/>
        <w:adjustRightInd w:val="0"/>
        <w:ind w:firstLine="0"/>
        <w:jc w:val="center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Основными мероприятиями контроля за соблюдением обязательных требований к розничной продаже алкогольной продукции являются: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1. Наблюдение за соблюдением обязательных требований к розничной продаже алкогольной продукции. Контроль включают в себя анализ информации из открытых источников (баз данных «Декларирование» и «ЕГАИС» сервиса Росалкоголь</w:t>
      </w:r>
      <w:r w:rsidR="00AB2056">
        <w:rPr>
          <w:color w:val="000000" w:themeColor="text1"/>
        </w:rPr>
        <w:t>табакконтроля</w:t>
      </w:r>
      <w:r w:rsidRPr="00046FE8">
        <w:rPr>
          <w:color w:val="000000" w:themeColor="text1"/>
        </w:rPr>
        <w:t>), без взаимодействия с лицом, в отношении которого проводится мероприятие по контролю, проведение административных расследований и составление протоколов, привлечение виновных лиц к административной ответственности в рамках КоАП РФ.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2. Работа с обращениями граждан о фактах нарушения обязательных требований розничной продажи алкогольной продукции. </w:t>
      </w:r>
    </w:p>
    <w:p w:rsidR="00AB2056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3. Проведение внеплановых выездных проверок по согласованию с </w:t>
      </w:r>
      <w:r w:rsidR="00AC769D">
        <w:rPr>
          <w:color w:val="000000" w:themeColor="text1"/>
        </w:rPr>
        <w:t>п</w:t>
      </w:r>
      <w:r w:rsidRPr="00046FE8">
        <w:rPr>
          <w:color w:val="000000" w:themeColor="text1"/>
        </w:rPr>
        <w:t>рокуратурой Новосибирской области.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Основными ограничениями, установленными законодательством, являются запрет на торговлю без лицензии, без маркировки, без сопроводительных документов, без предоставления покупателю документа с наличием штрихового кода о факте фиксации информации о розничной продаже алкогольной продукции в ЕГАИС. 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Также, не допускается розничная продажа алкогольной продукции несовершеннолетним, в ночное время, в нестационарных торговых объектах, в </w:t>
      </w:r>
      <w:r w:rsidRPr="006B220C">
        <w:rPr>
          <w:color w:val="000000" w:themeColor="text1"/>
        </w:rPr>
        <w:lastRenderedPageBreak/>
        <w:t>образовательных и медицинских организациях, на спортивных сооружениях, на вокзалах, в аэропортах и на прилегающих к таким объектам территориях. Границы прилегающих территорий устанавливаются органами местного самоуправления муниципальных районов и городских округов в соответствии с правилами, установленными Правительством Российской Федерации.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Организации, осуществляющие розничную продажу алкогольной продукции (за исключением пива, пивных напитков, сидра, пуаре, медовухи)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площадью: в городских населенных пунктах - не менее 50 кв.м., в сельских населенных пунктах – не менее 25 кв.м. 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Организации и индивидуальные предприниматели, осуществляющие розничную продажу пива, пивных напитков, сидра, пуаре, медовухи должны иметь для таких целей стационарные торговые объекты и складские помещения.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На территории Новосибирской области установлен запрет на розничную продажу алкогольной продукции с 22-00 до 9-00. Розничная продажа алкогольной продукции при оказании услуг общественного питания осуществляется в соответствии с режимом работы предприятия общественного питания.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вид деятельности в таких объектах общественного питания, как рестораны, бары, кафе, буфеты.</w:t>
      </w:r>
    </w:p>
    <w:p w:rsidR="006B220C" w:rsidRP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 xml:space="preserve">При этом в соответствии с требованиями п. 4. ст. 16 </w:t>
      </w:r>
      <w:r w:rsidR="009D6D33" w:rsidRPr="009D6D33">
        <w:rPr>
          <w:color w:val="000000" w:themeColor="text1"/>
        </w:rPr>
        <w:t>Федерального закона от 22.11.1995 № 171-</w:t>
      </w:r>
      <w:r w:rsidR="000742EA">
        <w:rPr>
          <w:color w:val="000000" w:themeColor="text1"/>
        </w:rPr>
        <w:t>ФЗ</w:t>
      </w:r>
      <w:r w:rsidRPr="006B220C">
        <w:rPr>
          <w:color w:val="000000" w:themeColor="text1"/>
        </w:rPr>
        <w:t xml:space="preserve">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6B220C" w:rsidRDefault="006B220C" w:rsidP="00DE11B3">
      <w:pPr>
        <w:widowControl/>
        <w:adjustRightInd w:val="0"/>
        <w:ind w:firstLine="851"/>
        <w:rPr>
          <w:color w:val="000000" w:themeColor="text1"/>
        </w:rPr>
      </w:pPr>
      <w:r w:rsidRPr="006B220C">
        <w:rPr>
          <w:color w:val="000000" w:themeColor="text1"/>
        </w:rPr>
        <w:t>В соответствии с п. 7 данной статьи потребление (распитие) алкогольной продукции, приобретенной в объекте общественного питания, допускается только в данном объекте.</w:t>
      </w:r>
    </w:p>
    <w:p w:rsidR="00AB2056" w:rsidRPr="00AB2056" w:rsidRDefault="00AB2056" w:rsidP="00AB2056">
      <w:pPr>
        <w:widowControl/>
        <w:adjustRightInd w:val="0"/>
        <w:ind w:firstLine="851"/>
        <w:rPr>
          <w:color w:val="000000" w:themeColor="text1"/>
        </w:rPr>
      </w:pPr>
      <w:r w:rsidRPr="00AB2056">
        <w:rPr>
          <w:color w:val="000000" w:themeColor="text1"/>
        </w:rPr>
        <w:t xml:space="preserve">В 2023 году работа по устранению нарушений норм действующего законодательства в области розничной продажи алкогольной продукции проводилась в соответствии с </w:t>
      </w:r>
      <w:r w:rsidR="000742EA" w:rsidRPr="00A8201A">
        <w:t>требования</w:t>
      </w:r>
      <w:r w:rsidR="00F15F77" w:rsidRPr="00A8201A">
        <w:t>ми</w:t>
      </w:r>
      <w:r w:rsidR="000742EA">
        <w:rPr>
          <w:color w:val="000000" w:themeColor="text1"/>
        </w:rPr>
        <w:t xml:space="preserve"> </w:t>
      </w:r>
      <w:r w:rsidRPr="00AB2056">
        <w:rPr>
          <w:color w:val="000000" w:themeColor="text1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 муниципального контроля».</w:t>
      </w:r>
      <w:r w:rsidR="009D6D33">
        <w:rPr>
          <w:color w:val="000000" w:themeColor="text1"/>
        </w:rPr>
        <w:t xml:space="preserve"> </w:t>
      </w:r>
      <w:r w:rsidR="009D6D33" w:rsidRPr="009D6D33">
        <w:rPr>
          <w:color w:val="000000" w:themeColor="text1"/>
        </w:rPr>
        <w:t>В связи с чем, основная работа устранения нарушений норм действующего законодательства, направлена на проведение профилактики нарушений обязательных требований указанных в обращениях граждан и организаций.</w:t>
      </w:r>
    </w:p>
    <w:p w:rsidR="00AB2056" w:rsidRDefault="00AB2056" w:rsidP="00AB2056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За 2023</w:t>
      </w:r>
      <w:r w:rsidRPr="00AB2056">
        <w:rPr>
          <w:color w:val="000000" w:themeColor="text1"/>
        </w:rPr>
        <w:t xml:space="preserve"> год в министерство поступило 1158 обращений от граждан и организаций о нарушениях в области оборота алкогольной продукции.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Основными нарушениями, указанными в обращениях, поступивших на рассмотрение были: 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алкогольной продукции, в </w:t>
      </w:r>
      <w:r w:rsidR="00E146C6">
        <w:rPr>
          <w:color w:val="000000" w:themeColor="text1"/>
        </w:rPr>
        <w:t xml:space="preserve">полимерную </w:t>
      </w:r>
      <w:r w:rsidRPr="00377CEE">
        <w:rPr>
          <w:color w:val="000000" w:themeColor="text1"/>
        </w:rPr>
        <w:t xml:space="preserve">потребительскую тару объемом более 1500 миллилитров – </w:t>
      </w:r>
      <w:r w:rsidR="007D168C">
        <w:rPr>
          <w:color w:val="000000" w:themeColor="text1"/>
        </w:rPr>
        <w:t>513</w:t>
      </w:r>
      <w:r w:rsidRPr="00377CEE">
        <w:rPr>
          <w:color w:val="000000" w:themeColor="text1"/>
        </w:rPr>
        <w:t>;</w:t>
      </w:r>
    </w:p>
    <w:p w:rsid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lastRenderedPageBreak/>
        <w:t xml:space="preserve">- реализация алкогольной продукцией в ночное время – </w:t>
      </w:r>
      <w:r w:rsidR="007D168C">
        <w:rPr>
          <w:color w:val="000000" w:themeColor="text1"/>
        </w:rPr>
        <w:t>104</w:t>
      </w:r>
      <w:r w:rsidRPr="00377CEE">
        <w:rPr>
          <w:color w:val="000000" w:themeColor="text1"/>
        </w:rPr>
        <w:t>;</w:t>
      </w:r>
    </w:p>
    <w:p w:rsidR="007D168C" w:rsidRPr="00377CEE" w:rsidRDefault="007D168C" w:rsidP="007D168C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- реализация без лицензии – 49;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>- реализация алкогольной продукции в нестационарных торговых объектах – 3</w:t>
      </w:r>
      <w:r w:rsidR="007D168C">
        <w:rPr>
          <w:color w:val="000000" w:themeColor="text1"/>
        </w:rPr>
        <w:t>9</w:t>
      </w:r>
      <w:r w:rsidRPr="00377CEE">
        <w:rPr>
          <w:color w:val="000000" w:themeColor="text1"/>
        </w:rPr>
        <w:t>;</w:t>
      </w:r>
    </w:p>
    <w:p w:rsidR="006B220C" w:rsidRDefault="006B220C" w:rsidP="006B220C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алкогольной продукции вблизи образовательных, медицинских и спортивных учреждений – </w:t>
      </w:r>
      <w:r>
        <w:rPr>
          <w:color w:val="000000" w:themeColor="text1"/>
        </w:rPr>
        <w:t>25;</w:t>
      </w:r>
    </w:p>
    <w:p w:rsidR="00377CEE" w:rsidRPr="00377CEE" w:rsidRDefault="00377CEE" w:rsidP="00377CEE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реализация контрафактной алкогольной продукции – </w:t>
      </w:r>
      <w:r w:rsidR="007D168C">
        <w:rPr>
          <w:color w:val="000000" w:themeColor="text1"/>
        </w:rPr>
        <w:t>18</w:t>
      </w:r>
      <w:r w:rsidRPr="00377CEE">
        <w:rPr>
          <w:color w:val="000000" w:themeColor="text1"/>
        </w:rPr>
        <w:t>;</w:t>
      </w:r>
    </w:p>
    <w:p w:rsidR="006B220C" w:rsidRDefault="00377CEE" w:rsidP="006B220C">
      <w:pPr>
        <w:widowControl/>
        <w:adjustRightInd w:val="0"/>
        <w:ind w:firstLine="851"/>
        <w:rPr>
          <w:color w:val="000000" w:themeColor="text1"/>
        </w:rPr>
      </w:pPr>
      <w:r w:rsidRPr="00377CEE">
        <w:rPr>
          <w:color w:val="000000" w:themeColor="text1"/>
        </w:rPr>
        <w:t xml:space="preserve">- о нарушениях иных требований действующего законодательства, например, без фиксации в системе ЕГАИС, нарушения общественного порядка и т.д. – </w:t>
      </w:r>
      <w:r w:rsidR="006B220C">
        <w:rPr>
          <w:color w:val="000000" w:themeColor="text1"/>
        </w:rPr>
        <w:t>410</w:t>
      </w:r>
      <w:r w:rsidRPr="00377CEE">
        <w:rPr>
          <w:color w:val="000000" w:themeColor="text1"/>
        </w:rPr>
        <w:t>.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>Всего 2023 году при осуществлении регионального государственного контроля (надзор) в области розничной продажи алкогольной и спиртосодержащей продукции на территории Новосибирской области сотрудниками Минпромторга НСО осуществлено 4</w:t>
      </w:r>
      <w:r w:rsidR="006062F2" w:rsidRPr="008D5E59">
        <w:t>61</w:t>
      </w:r>
      <w:r w:rsidRPr="008D5E59">
        <w:t xml:space="preserve"> </w:t>
      </w:r>
      <w:r w:rsidRPr="00A8201A">
        <w:t>профилактическ</w:t>
      </w:r>
      <w:r w:rsidR="00AC769D" w:rsidRPr="00A8201A">
        <w:t>ое</w:t>
      </w:r>
      <w:r w:rsidRPr="008D5E59">
        <w:t xml:space="preserve"> и контрольных (надзорных) мероприятия, из них:</w:t>
      </w:r>
    </w:p>
    <w:p w:rsidR="00E407F0" w:rsidRPr="008D5E59" w:rsidRDefault="00C13BEB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направлено </w:t>
      </w:r>
      <w:r w:rsidRPr="008D5E59">
        <w:t>4</w:t>
      </w:r>
      <w:r w:rsidR="000742EA" w:rsidRPr="008D5E59">
        <w:t>19</w:t>
      </w:r>
      <w:r w:rsidRPr="008D5E59">
        <w:t xml:space="preserve"> </w:t>
      </w:r>
      <w:r w:rsidR="006062F2" w:rsidRPr="008D5E59">
        <w:t>предостережений (26 - в отношении организаций, имеющих лицензию и 393 - в отношении индивидуальных предпринимателей и организаций, не имеющих лицензию)</w:t>
      </w:r>
      <w:r w:rsidRPr="008D5E59">
        <w:t>;</w:t>
      </w:r>
    </w:p>
    <w:p w:rsidR="00C13BEB" w:rsidRPr="008D5E59" w:rsidRDefault="00E407F0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проведено </w:t>
      </w:r>
      <w:r w:rsidRPr="008D5E59">
        <w:t xml:space="preserve">26 профилактических визитов в организации осуществляющие розничную продажу алкогольной продукции;   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проведено </w:t>
      </w:r>
      <w:r w:rsidRPr="008D5E59">
        <w:t xml:space="preserve">5 внеплановых </w:t>
      </w:r>
      <w:r w:rsidR="00AC769D" w:rsidRPr="00AC769D">
        <w:rPr>
          <w:color w:val="000000" w:themeColor="text1"/>
        </w:rPr>
        <w:t xml:space="preserve">выездных </w:t>
      </w:r>
      <w:r w:rsidRPr="008D5E59">
        <w:t>проверок</w:t>
      </w:r>
      <w:r w:rsidR="00925194" w:rsidRPr="008D5E59">
        <w:t xml:space="preserve"> по требованию прокуратуры</w:t>
      </w:r>
      <w:r w:rsidRPr="008D5E59">
        <w:t xml:space="preserve"> Новосибирской области;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>-</w:t>
      </w:r>
      <w:r w:rsidR="00BA17A6" w:rsidRPr="008D5E59">
        <w:t xml:space="preserve"> </w:t>
      </w:r>
      <w:r w:rsidR="006062F2" w:rsidRPr="008D5E59">
        <w:t xml:space="preserve">проведено </w:t>
      </w:r>
      <w:r w:rsidRPr="008D5E59">
        <w:t>5 контрольных закупок</w:t>
      </w:r>
      <w:r w:rsidR="00925194" w:rsidRPr="008D5E59">
        <w:t xml:space="preserve"> по требованию</w:t>
      </w:r>
      <w:r w:rsidRPr="008D5E59">
        <w:t xml:space="preserve"> прокуратур</w:t>
      </w:r>
      <w:r w:rsidR="00925194" w:rsidRPr="008D5E59">
        <w:t>ы</w:t>
      </w:r>
      <w:r w:rsidRPr="008D5E59">
        <w:t xml:space="preserve"> Новосибирской области; 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 xml:space="preserve">- </w:t>
      </w:r>
      <w:r w:rsidR="006062F2" w:rsidRPr="008D5E59">
        <w:t xml:space="preserve">проведено </w:t>
      </w:r>
      <w:r w:rsidRPr="008D5E59">
        <w:t xml:space="preserve">6 </w:t>
      </w:r>
      <w:r w:rsidR="000F70BF" w:rsidRPr="008D5E59">
        <w:t>проверок,</w:t>
      </w:r>
      <w:r w:rsidRPr="008D5E59">
        <w:t xml:space="preserve"> </w:t>
      </w:r>
      <w:r w:rsidR="000F70BF" w:rsidRPr="008D5E59">
        <w:t xml:space="preserve">согласованных с прокуратурой Новосибирской области </w:t>
      </w:r>
      <w:r w:rsidRPr="008D5E59">
        <w:t xml:space="preserve">по </w:t>
      </w:r>
      <w:r w:rsidR="000F70BF" w:rsidRPr="008D5E59">
        <w:t>ис</w:t>
      </w:r>
      <w:r w:rsidRPr="008D5E59">
        <w:t>полнению предписаний.</w:t>
      </w:r>
    </w:p>
    <w:p w:rsidR="00C13BEB" w:rsidRPr="008D5E59" w:rsidRDefault="00C13BEB" w:rsidP="00C13BEB">
      <w:pPr>
        <w:widowControl/>
        <w:adjustRightInd w:val="0"/>
        <w:ind w:firstLine="851"/>
      </w:pPr>
      <w:r w:rsidRPr="008D5E59">
        <w:t xml:space="preserve">В ходе проведения 5 внеплановых выездных </w:t>
      </w:r>
      <w:r w:rsidR="00925194" w:rsidRPr="008D5E59">
        <w:t>контрольных (надзорных) мероприятий</w:t>
      </w:r>
      <w:r w:rsidRPr="008D5E59">
        <w:t xml:space="preserve"> в отношении подконтрольных субъектов, выявлены нарушения, по результатам кото</w:t>
      </w:r>
      <w:r w:rsidR="00E407F0" w:rsidRPr="008D5E59">
        <w:t>р</w:t>
      </w:r>
      <w:r w:rsidRPr="008D5E59">
        <w:t>ых выписаны предписания об устранении выявленных нарушений и составлены</w:t>
      </w:r>
      <w:r w:rsidR="00925194" w:rsidRPr="008D5E59">
        <w:t xml:space="preserve"> 1</w:t>
      </w:r>
      <w:r w:rsidR="00A30F74" w:rsidRPr="008D5E59">
        <w:t>1</w:t>
      </w:r>
      <w:r w:rsidRPr="008D5E59">
        <w:t xml:space="preserve"> административны</w:t>
      </w:r>
      <w:r w:rsidR="00925194" w:rsidRPr="008D5E59">
        <w:t>х</w:t>
      </w:r>
      <w:r w:rsidRPr="008D5E59">
        <w:t xml:space="preserve"> протокол</w:t>
      </w:r>
      <w:r w:rsidR="00925194" w:rsidRPr="008D5E59">
        <w:t>а</w:t>
      </w:r>
      <w:r w:rsidRPr="008D5E59">
        <w:t xml:space="preserve"> в отношении юридических лиц и индивидуальных предпринимателей.</w:t>
      </w:r>
    </w:p>
    <w:p w:rsidR="00A30F74" w:rsidRPr="008D5E59" w:rsidRDefault="006062F2" w:rsidP="00A30F74">
      <w:pPr>
        <w:widowControl/>
        <w:adjustRightInd w:val="0"/>
        <w:ind w:firstLine="851"/>
      </w:pPr>
      <w:r w:rsidRPr="008D5E59">
        <w:t>Так, за</w:t>
      </w:r>
      <w:r w:rsidR="00A30F74" w:rsidRPr="008D5E59">
        <w:t xml:space="preserve"> 12 месяцев 2023 года отделом регионального государственного контроля, по результатам контрольных мероприятий было составлено:</w:t>
      </w:r>
    </w:p>
    <w:p w:rsidR="00A30F74" w:rsidRPr="008D5E59" w:rsidRDefault="00A30F74" w:rsidP="00A30F74">
      <w:pPr>
        <w:widowControl/>
        <w:adjustRightInd w:val="0"/>
        <w:ind w:firstLine="851"/>
      </w:pPr>
      <w:r w:rsidRPr="008D5E59">
        <w:t xml:space="preserve">- </w:t>
      </w:r>
      <w:r w:rsidR="00E407F0" w:rsidRPr="008D5E59">
        <w:t>6</w:t>
      </w:r>
      <w:r w:rsidRPr="008D5E59">
        <w:t xml:space="preserve"> протокола по </w:t>
      </w:r>
      <w:r w:rsidRPr="00A8201A">
        <w:t>ч</w:t>
      </w:r>
      <w:r w:rsidR="00AC769D" w:rsidRPr="00A8201A">
        <w:t>асти</w:t>
      </w:r>
      <w:r w:rsidRPr="008D5E59">
        <w:t xml:space="preserve"> 3 статьи 14.16 КоАП РФ «Нарушение особых требований и правил розничной продажи алкогольной и спиртосодержащей продукции». </w:t>
      </w:r>
    </w:p>
    <w:p w:rsidR="00A30F74" w:rsidRPr="00A8201A" w:rsidRDefault="00A30F74" w:rsidP="00A30F74">
      <w:pPr>
        <w:widowControl/>
        <w:adjustRightInd w:val="0"/>
        <w:ind w:firstLine="851"/>
      </w:pPr>
      <w:r w:rsidRPr="00A8201A">
        <w:t>Санкци</w:t>
      </w:r>
      <w:r w:rsidR="00AC769D" w:rsidRPr="00A8201A">
        <w:t>ей</w:t>
      </w:r>
      <w:r w:rsidRPr="00A8201A">
        <w:t xml:space="preserve"> ч</w:t>
      </w:r>
      <w:r w:rsidR="00AC769D" w:rsidRPr="00A8201A">
        <w:t>асти</w:t>
      </w:r>
      <w:r w:rsidRPr="00A8201A">
        <w:t xml:space="preserve"> 3 статьи 14.16 КоАП РФ </w:t>
      </w:r>
      <w:r w:rsidR="00AC769D" w:rsidRPr="00A8201A">
        <w:t>является</w:t>
      </w:r>
      <w:r w:rsidRPr="00A8201A">
        <w:t xml:space="preserve"> административн</w:t>
      </w:r>
      <w:r w:rsidR="00AC769D" w:rsidRPr="00A8201A">
        <w:t>ый</w:t>
      </w:r>
      <w:r w:rsidRPr="00A8201A">
        <w:t xml:space="preserve"> штраф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30F74" w:rsidRPr="00A8201A" w:rsidRDefault="00A30F74" w:rsidP="00A30F74">
      <w:pPr>
        <w:widowControl/>
        <w:adjustRightInd w:val="0"/>
        <w:ind w:firstLine="851"/>
      </w:pPr>
      <w:r w:rsidRPr="00A8201A">
        <w:t>- 2 протокола по части 2 статьи 14.16 КоАП РФ «Нарушение правил продажи этилового спирта, алкогольной и спиртосодержащей продукции».</w:t>
      </w:r>
    </w:p>
    <w:p w:rsidR="00A30F74" w:rsidRPr="00A8201A" w:rsidRDefault="00A30F74" w:rsidP="00A30F74">
      <w:pPr>
        <w:widowControl/>
        <w:adjustRightInd w:val="0"/>
        <w:ind w:firstLine="851"/>
      </w:pPr>
      <w:r w:rsidRPr="00A8201A">
        <w:t>Санкц</w:t>
      </w:r>
      <w:r w:rsidR="00AC769D" w:rsidRPr="00A8201A">
        <w:t>ией</w:t>
      </w:r>
      <w:r w:rsidRPr="00A8201A">
        <w:t xml:space="preserve"> части 2 статьи 14.16 КоАП РФ </w:t>
      </w:r>
      <w:r w:rsidR="00AC769D" w:rsidRPr="00A8201A">
        <w:t>является</w:t>
      </w:r>
      <w:r w:rsidRPr="00A8201A">
        <w:t xml:space="preserve"> административн</w:t>
      </w:r>
      <w:r w:rsidR="00AC769D" w:rsidRPr="00A8201A">
        <w:t>ый</w:t>
      </w:r>
      <w:r w:rsidRPr="00A8201A">
        <w:t xml:space="preserve"> штраф на должностных лиц в размере от десяти тысяч до пятнадцати тысяч </w:t>
      </w:r>
      <w:r w:rsidRPr="00A8201A">
        <w:lastRenderedPageBreak/>
        <w:t>рублей с конфискацией этилового спирта, алкогольной и спиртосодержащей продукции; на юридических лиц - от двухсот тысяч до трехсот тысяч рублей с конфискацией этилового спирта, алкогольной и спиртосодержащей продукции.</w:t>
      </w:r>
    </w:p>
    <w:p w:rsidR="00910772" w:rsidRPr="00A8201A" w:rsidRDefault="00910772" w:rsidP="00910772">
      <w:pPr>
        <w:widowControl/>
        <w:adjustRightInd w:val="0"/>
        <w:ind w:firstLine="851"/>
      </w:pPr>
      <w:r w:rsidRPr="00A8201A">
        <w:t>- 2 протокола по статье 14.19 КоАП РФ «Нарушение государственного учета в области производства и оборота этилового спирта, алкогольной и спиртосодержащей продукции». Основным видом нарушений по данной статье являлось не фиксация или нарушение правил учета в ЕГАИС розничных продаж.</w:t>
      </w:r>
    </w:p>
    <w:p w:rsidR="00A30F74" w:rsidRPr="00A8201A" w:rsidRDefault="00910772" w:rsidP="00910772">
      <w:pPr>
        <w:widowControl/>
        <w:adjustRightInd w:val="0"/>
        <w:ind w:firstLine="851"/>
      </w:pPr>
      <w:r w:rsidRPr="00A8201A">
        <w:t>Санкци</w:t>
      </w:r>
      <w:r w:rsidR="00AC769D" w:rsidRPr="00A8201A">
        <w:t>ей</w:t>
      </w:r>
      <w:r w:rsidRPr="00A8201A">
        <w:t xml:space="preserve"> по статье 14.19 КоАП РФ </w:t>
      </w:r>
      <w:r w:rsidR="00AC769D" w:rsidRPr="00A8201A">
        <w:t>является</w:t>
      </w:r>
      <w:r w:rsidRPr="00A8201A">
        <w:t xml:space="preserve"> административн</w:t>
      </w:r>
      <w:r w:rsidR="00AC769D" w:rsidRPr="00A8201A">
        <w:t>ый</w:t>
      </w:r>
      <w:r w:rsidRPr="00A8201A">
        <w:t xml:space="preserve"> штраф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 без таковой;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A30F74" w:rsidRPr="00A8201A" w:rsidRDefault="00910772" w:rsidP="00C13BEB">
      <w:pPr>
        <w:widowControl/>
        <w:adjustRightInd w:val="0"/>
        <w:ind w:firstLine="851"/>
      </w:pPr>
      <w:r w:rsidRPr="00A8201A">
        <w:t>- 1 протокол по части 22 статьи 19.5 КоАП РФ «Невыполнение в установленный срок законного предписания органа, осуществляющего государственный контроль (надзор) в области производства и оборота этилового спирта, алкогольной и спиртосодержащей продукции.</w:t>
      </w:r>
    </w:p>
    <w:p w:rsidR="00A30F74" w:rsidRPr="00A8201A" w:rsidRDefault="00910772" w:rsidP="00C13BEB">
      <w:pPr>
        <w:widowControl/>
        <w:adjustRightInd w:val="0"/>
        <w:ind w:firstLine="851"/>
      </w:pPr>
      <w:r w:rsidRPr="00A8201A">
        <w:t>Санкци</w:t>
      </w:r>
      <w:r w:rsidR="00AC769D" w:rsidRPr="00A8201A">
        <w:t>ей</w:t>
      </w:r>
      <w:r w:rsidRPr="00A8201A">
        <w:t xml:space="preserve"> по части 22 статьи 19.5 КоАП РФ </w:t>
      </w:r>
      <w:r w:rsidR="00AC769D" w:rsidRPr="00A8201A">
        <w:t xml:space="preserve">является административный </w:t>
      </w:r>
      <w:r w:rsidRPr="00A8201A">
        <w:t>штраф на должностных лиц в размере от шести тысяч до двенадцати тысяч рублей; на юридических лиц - от двадцати тысяч до сорока тысяч рублей.</w:t>
      </w:r>
    </w:p>
    <w:p w:rsidR="000742EA" w:rsidRPr="00A8201A" w:rsidRDefault="00BA17A6" w:rsidP="00C13BEB">
      <w:pPr>
        <w:widowControl/>
        <w:adjustRightInd w:val="0"/>
        <w:ind w:firstLine="851"/>
      </w:pPr>
      <w:r w:rsidRPr="00A8201A">
        <w:t xml:space="preserve">В 2023 году из районных прокуратур </w:t>
      </w:r>
      <w:r w:rsidR="00AC769D" w:rsidRPr="00A8201A">
        <w:t xml:space="preserve">города </w:t>
      </w:r>
      <w:r w:rsidRPr="00A8201A">
        <w:t>Новосибирск</w:t>
      </w:r>
      <w:r w:rsidR="00AC769D" w:rsidRPr="00A8201A">
        <w:t>а</w:t>
      </w:r>
      <w:r w:rsidR="00A8201A">
        <w:t xml:space="preserve"> и</w:t>
      </w:r>
      <w:r w:rsidRPr="00A8201A">
        <w:t xml:space="preserve"> области, поступило в Минпромторг НСО для рассмотрения 7 постановлений районных прокуроров о возбуждении дел об административн</w:t>
      </w:r>
      <w:r w:rsidR="008D5E59" w:rsidRPr="00A8201A">
        <w:t>ых</w:t>
      </w:r>
      <w:r w:rsidRPr="00A8201A">
        <w:t xml:space="preserve"> правонарушени</w:t>
      </w:r>
      <w:r w:rsidR="008D5E59" w:rsidRPr="00A8201A">
        <w:t>ях</w:t>
      </w:r>
      <w:r w:rsidRPr="00A8201A">
        <w:t xml:space="preserve"> </w:t>
      </w:r>
      <w:r w:rsidR="008D5E59" w:rsidRPr="00A8201A">
        <w:t>в отношении организаций и индивидуальных предпринимателей</w:t>
      </w:r>
      <w:r w:rsidRPr="00A8201A">
        <w:t xml:space="preserve"> по части 3 статьи 14.16 КоАП РФ</w:t>
      </w:r>
      <w:r w:rsidR="008D5E59" w:rsidRPr="00A8201A">
        <w:t xml:space="preserve"> «Н</w:t>
      </w:r>
      <w:r w:rsidRPr="00A8201A">
        <w:t>арушения особых требований и правил розничной продажи алкогольной продукции</w:t>
      </w:r>
      <w:r w:rsidR="008D5E59" w:rsidRPr="00A8201A">
        <w:t>»</w:t>
      </w:r>
      <w:r w:rsidRPr="00A8201A">
        <w:t>.</w:t>
      </w:r>
    </w:p>
    <w:p w:rsidR="00AB2056" w:rsidRPr="00A8201A" w:rsidRDefault="008D5E59" w:rsidP="008D5E59">
      <w:pPr>
        <w:widowControl/>
        <w:adjustRightInd w:val="0"/>
        <w:ind w:firstLine="851"/>
      </w:pPr>
      <w:r w:rsidRPr="00A8201A">
        <w:t>По поступившим на рассмотрение постановлениям, министерством вынесены постановления о назначении административного наказания по которым вынесено штрафных санкций на сумму 140 тысяч рублей.</w:t>
      </w:r>
    </w:p>
    <w:p w:rsidR="00AC769D" w:rsidRPr="00046FE8" w:rsidRDefault="00AC769D" w:rsidP="00307F1B">
      <w:pPr>
        <w:widowControl/>
        <w:adjustRightInd w:val="0"/>
        <w:ind w:firstLine="0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III. Правоприменительная практика контрольных</w:t>
      </w:r>
      <w:r w:rsidR="00A8201A">
        <w:rPr>
          <w:b/>
          <w:color w:val="000000" w:themeColor="text1"/>
        </w:rPr>
        <w:t xml:space="preserve"> (надзорных)</w:t>
      </w:r>
      <w:r w:rsidRPr="00046FE8">
        <w:rPr>
          <w:b/>
          <w:color w:val="000000" w:themeColor="text1"/>
        </w:rPr>
        <w:t xml:space="preserve"> мероприятий в </w:t>
      </w:r>
      <w:r w:rsidRPr="00AC769D">
        <w:rPr>
          <w:b/>
        </w:rPr>
        <w:t xml:space="preserve">рамках </w:t>
      </w:r>
      <w:r w:rsidR="00C62BFE" w:rsidRPr="00C62BFE">
        <w:rPr>
          <w:b/>
        </w:rPr>
        <w:t xml:space="preserve">регионального </w:t>
      </w:r>
      <w:r w:rsidRPr="00C62BFE">
        <w:rPr>
          <w:b/>
        </w:rPr>
        <w:t xml:space="preserve">государственного контроля за представлением деклараций об объеме розничной продажи </w:t>
      </w:r>
      <w:r w:rsidRPr="00046FE8">
        <w:rPr>
          <w:b/>
          <w:color w:val="000000" w:themeColor="text1"/>
        </w:rPr>
        <w:t>алкогольной и спиртосодержащей продукции на территории Новосибирской области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925194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Отдел регионального государственного контроля министерства промышленности, торговли и развития предпринимательства Новосибирской области осуществляет контроль за представлением деклараций об объеме розничной продажи алкогольной и спиртосодержащей продукции на территории Новосибирской области в рамках государственного контроля, установленного Федеральным законом № 171-ФЗ.</w:t>
      </w:r>
      <w:r w:rsidR="00925194">
        <w:rPr>
          <w:color w:val="000000" w:themeColor="text1"/>
        </w:rPr>
        <w:t xml:space="preserve"> </w:t>
      </w:r>
    </w:p>
    <w:p w:rsidR="00046FE8" w:rsidRPr="00046FE8" w:rsidRDefault="00925194" w:rsidP="00307F1B">
      <w:pPr>
        <w:widowControl/>
        <w:adjustRightInd w:val="0"/>
        <w:ind w:firstLine="851"/>
        <w:rPr>
          <w:color w:val="000000" w:themeColor="text1"/>
        </w:rPr>
      </w:pPr>
      <w:r>
        <w:rPr>
          <w:color w:val="000000" w:themeColor="text1"/>
        </w:rPr>
        <w:t>У</w:t>
      </w:r>
      <w:r w:rsidRPr="00925194">
        <w:rPr>
          <w:color w:val="000000" w:themeColor="text1"/>
        </w:rPr>
        <w:t>ровень сдачи деклараций об объеме розничной продажи алкогольной и спиртосодержащей продукции составил 95,9%.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Представление деклараций осуществляется в порядке и по формам, установленным Приказом Росалкогольрегулирования от 17.12.2020 № 396 «Об </w:t>
      </w:r>
      <w:r w:rsidRPr="00046FE8">
        <w:rPr>
          <w:color w:val="000000" w:themeColor="text1"/>
        </w:rPr>
        <w:lastRenderedPageBreak/>
        <w:t>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деклараций».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Контроль включают в себя анализ информации из баз данных «Декларирование» и «ЕГАИС» сервиса Росалкоголь</w:t>
      </w:r>
      <w:r w:rsidR="0091188F">
        <w:rPr>
          <w:color w:val="000000" w:themeColor="text1"/>
        </w:rPr>
        <w:t>табакконтроля</w:t>
      </w:r>
      <w:r w:rsidRPr="00046FE8">
        <w:rPr>
          <w:color w:val="000000" w:themeColor="text1"/>
        </w:rPr>
        <w:t xml:space="preserve">, проведение административных расследований и составление протоколов, привлечение виновных лиц к административной ответственности по статье 15.13 КоАП РФ «Искажение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мощностей». 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Санкция по статье 15.13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Основными требованиями при декларировании, установленными законодательством являются: 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1. Организации обязаны осуществлять декларирование объема: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- розничной продажи пива и пивных напитков, сидра, пуаре, медовухи, спиртосодержащей непищевой продукции;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- розничной продажи алкогольной продукции при оказании услуг общественного питания;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 Индивидуальные предприниматели, осуществляющие розничную продажу пива и пивных напитков, сидра, пуаре, медовухи, обязаны осуществлять учет и декларирование объема их розничной продажи.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2. Организации, осуществляющие розничную продажу алкогольной и спиртосодержащей продукции, розничную продажу пива, пивных напитков, сидра, пуаре, медовухи и индивидуальные предприниматели, осуществляющие розничную продажу пива, пивных напитков, сидра, пуаре, медовухи обязаны осуществлять декларирование объема розничной продажи пива и пивных напитков, сидра, пуаре, медовухи ежеквартально не позднее 20-го числа месяца, следующего за отчетным кварталом.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Для подачи декларации организации или индивидуальному предпринимателю необходимо зарегистрироваться на сайте Росалкоголь</w:t>
      </w:r>
      <w:r w:rsidR="0091188F">
        <w:rPr>
          <w:color w:val="000000" w:themeColor="text1"/>
        </w:rPr>
        <w:t>табакконтроля</w:t>
      </w:r>
      <w:r w:rsidRPr="00046FE8">
        <w:rPr>
          <w:color w:val="000000" w:themeColor="text1"/>
        </w:rPr>
        <w:t xml:space="preserve"> http://www.fsrar.ru/ в разделе «Электронные услуги» подраздел «Электронные услуги для организаций».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Декларации представляются: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- об объеме розничной продажи алкогольной (за исключением пива и пивных напитков, сидра, пуаре и медовухи) и спиртосодержащей продукции (форма 7),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- об объеме розничной продажи пива и пивных напитков, сидра, пуаре и медовухи (форма 8).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 xml:space="preserve">Декларации представляются по телекоммуникационным каналам связи в форме электронного документа, подписанного усиленной квалифицированной </w:t>
      </w:r>
      <w:r w:rsidRPr="00046FE8">
        <w:rPr>
          <w:color w:val="000000" w:themeColor="text1"/>
        </w:rPr>
        <w:lastRenderedPageBreak/>
        <w:t>электронной подписью, сертификат ключа проверки которой выдан любым удостоверяющим центром, аккредитованным в порядке, установленном Федеральным законом «Об электронной подписи».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сведений.</w:t>
      </w:r>
    </w:p>
    <w:p w:rsidR="00046FE8" w:rsidRDefault="00046FE8" w:rsidP="00C62BFE">
      <w:pPr>
        <w:widowControl/>
        <w:adjustRightInd w:val="0"/>
        <w:ind w:firstLine="851"/>
        <w:rPr>
          <w:color w:val="000000" w:themeColor="text1"/>
        </w:rPr>
      </w:pPr>
      <w:r w:rsidRPr="00046FE8">
        <w:rPr>
          <w:color w:val="000000" w:themeColor="text1"/>
        </w:rPr>
        <w:t>При представлении декларации по телекоммуникационным каналам связи днем ее представления считается дата ее отправки.</w:t>
      </w:r>
    </w:p>
    <w:p w:rsidR="00AC769D" w:rsidRPr="00046FE8" w:rsidRDefault="00AC769D" w:rsidP="00307F1B">
      <w:pPr>
        <w:widowControl/>
        <w:adjustRightInd w:val="0"/>
        <w:ind w:firstLine="851"/>
        <w:rPr>
          <w:color w:val="000000" w:themeColor="text1"/>
        </w:rPr>
      </w:pPr>
    </w:p>
    <w:p w:rsidR="00046FE8" w:rsidRPr="00046FE8" w:rsidRDefault="00046FE8" w:rsidP="00307F1B">
      <w:pPr>
        <w:widowControl/>
        <w:adjustRightInd w:val="0"/>
        <w:ind w:firstLine="851"/>
        <w:jc w:val="center"/>
        <w:rPr>
          <w:b/>
          <w:color w:val="000000" w:themeColor="text1"/>
        </w:rPr>
      </w:pPr>
      <w:r w:rsidRPr="00046FE8">
        <w:rPr>
          <w:b/>
          <w:color w:val="000000" w:themeColor="text1"/>
        </w:rPr>
        <w:t>IV. Судебная практика рассмотрения административных дел и решений об аннулировании лицензий в области розничной продажи алкогольной продукции.</w:t>
      </w:r>
    </w:p>
    <w:p w:rsidR="00046FE8" w:rsidRPr="00046FE8" w:rsidRDefault="00046FE8" w:rsidP="00307F1B">
      <w:pPr>
        <w:widowControl/>
        <w:adjustRightInd w:val="0"/>
        <w:ind w:firstLine="851"/>
        <w:rPr>
          <w:color w:val="000000" w:themeColor="text1"/>
        </w:rPr>
      </w:pPr>
    </w:p>
    <w:p w:rsidR="00925194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В 2023 году общее количество судебных дел, стороной по которым выступал Минпромторг НСО, составило 12. </w:t>
      </w:r>
    </w:p>
    <w:p w:rsidR="00925194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По всем судебным делам вынесены решения (постановления), из которых 9 решений (постановлений) вынесены в пользу Минпромторга НСО, по 1 делу суд не согласился с позицией министерства, по 1 делу судом установлена несоразмерность меры государственного принуждения, заявленной министерством в суде, ещё по 1 делу производство прекращено. 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Общая сумма назначенных в 2023 году судами штрафов по результатам рассмотрения заявлений Минпромторга НСО составила 30 000 рублей. 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В отчетном году арбитражным судом Новосибирской области, а также мировыми судьями Новосибирской области с участием Минпромторга НСО рассматривались следующие категории дел: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1) о привлечении контролируемых лиц к административной ответственности. Было подано 4 заявления, все заявления судами рассмотрены (все решения (постановления) вынесены в пользу министерства). Лицами, привлеченными к административной ответственности, принятые судебные решения (постановления) не обжаловались.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Заявления о привлечении к административной ответственности подавались в связи с выявлением следующих правонарушений Кодекса Российской Федерации об административных правонарушениях: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части 2 статьи 14.16 (оборот этилового спирта алкогольной и спиртосодержащей продукции без сопроводительных документов, удостоверяющих легальность их производства и оборота) - 2 дела;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статьи 14.19 (нарушение государственного учёта в области производства и оборота этилового спирта, алкогольной и спиртосодержащей продукции) - 2 дела.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 xml:space="preserve">Ещё 1 дело было рассмотрено районным судом по заявлению правонарушителя о разъяснении способа и порядка исполнения постановления мирового судьи, в части правомерности уничтожения алкогольной продукции вместе с тарой (кегами), в которых она находится. Судом была поддержана позиция Минпромторга НСО об уничтожении пива вместе с тарой (кегами), в связи с отсутствием у лица, привлеченного к административной ответственности, </w:t>
      </w:r>
      <w:r w:rsidRPr="00393A17">
        <w:rPr>
          <w:color w:val="000000" w:themeColor="text1"/>
        </w:rPr>
        <w:lastRenderedPageBreak/>
        <w:t>доказательств, подтверждающих право собственности на кеги, а также индивидуализирующих признаков тары (кег), позволяющих выделить их и сопоставить с правоустанавливающими документами.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2) об аннулировании лицензии на розничную продажу алкогольной продукции. Министерством подано в суд 3 заявления об аннулировании лицензий по следующим основаниям: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неуплата лицензиатом в установленный срок административного штрафа, назначенного за правонарушение, совершенное в области производства и оборота этилового спирта, алкогольной и спиртосодержащей продукции,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обнаружение недостоверных данных в документах, представленных лицензиатом для получения лицензии,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-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По 1 делу требование министерства удовлетворено; по 1 делу судом установлены наличие факта нарушения в действиях лицензиата, а также правомерность принятого министерством решения об обращении в суд об аннулировании лицензии, при этом в связи с несоразмерностью допущенного нарушения заявленному требованию об аннулировании, в удовлетворении заявления Минпромторга НСО отказано; ещё по 1 заявлению об аннулировании судебное производство прекращено, в связи с тем, что срок действия лицензии истек до рассмотрения судом заявления об аннулировании;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3) об оспаривании решения министерства о приостановлении действия лицензии. Судом рассмотрено 1 заявление лицензиата, в удовлетворении его требования отказано.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4) об оспаривании постановлений министерства о привлечении к административной ответственности. В суд было подано 2 заявления об оспаривании постановлений министра промышленности, торговли и развития предпринимательства Новосибирской области о назначении административных наказаний, из которых 1 постановление о привлечении лица к административной ответственности судом признано законным и обоснованным, заявителю отказано в удовлетворении заявленных требований; 1 постановление Минпромторга НСО о назначении административного наказания отменено.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Кроме того, судом отказано в удовлетворении 1 заявления о взыскании с Минпромторга НСО судебных расходов.</w:t>
      </w:r>
    </w:p>
    <w:p w:rsidR="00393A17" w:rsidRPr="00393A17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Значительное снижение в 2023 году количества судебных дел о привлечении контролируемых лиц к административной ответственности обусловлено действием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положения которого направлены на снижение административной нагрузки на бизнес, а также соблюдением взаимосвязанного с данным постановлением принципа стимулирования добросовестного соблюдения обязательных требований, установленного статьей</w:t>
      </w:r>
      <w:r w:rsidR="00925194">
        <w:rPr>
          <w:color w:val="000000" w:themeColor="text1"/>
        </w:rPr>
        <w:t xml:space="preserve"> </w:t>
      </w:r>
      <w:r w:rsidRPr="00393A17">
        <w:rPr>
          <w:color w:val="000000" w:themeColor="text1"/>
        </w:rPr>
        <w:t xml:space="preserve">8 Федерального закона от 31.07.2020 № 248-ФЗ «О государственном контроле (надзоре) и муниципальном контроле в Российской </w:t>
      </w:r>
      <w:r w:rsidRPr="00393A17">
        <w:rPr>
          <w:color w:val="000000" w:themeColor="text1"/>
        </w:rPr>
        <w:lastRenderedPageBreak/>
        <w:t>Федерации», заключающегося в приоритете проведения профилактических мероприятий по отношению к проведению контрольных (надзорных) мероприятий.</w:t>
      </w:r>
    </w:p>
    <w:p w:rsidR="00046FE8" w:rsidRPr="008562CD" w:rsidRDefault="00393A17" w:rsidP="00307F1B">
      <w:pPr>
        <w:widowControl/>
        <w:adjustRightInd w:val="0"/>
        <w:ind w:firstLine="851"/>
        <w:rPr>
          <w:color w:val="000000" w:themeColor="text1"/>
        </w:rPr>
      </w:pPr>
      <w:r w:rsidRPr="00393A17">
        <w:rPr>
          <w:color w:val="000000" w:themeColor="text1"/>
        </w:rPr>
        <w:t>В 2023 году судами не рассматривались дела о признании незаконными решений Минпромторга НСО, действий (бездействия) его должностных лиц, совершённых в рамках осуществления регионального государственного контроля (надзора) в области розничной продажи алкогольной и спиртосодержащей продукции на территории Новосиб</w:t>
      </w:r>
      <w:bookmarkStart w:id="0" w:name="_GoBack"/>
      <w:bookmarkEnd w:id="0"/>
      <w:r w:rsidRPr="00393A17">
        <w:rPr>
          <w:color w:val="000000" w:themeColor="text1"/>
        </w:rPr>
        <w:t>ирской области.</w:t>
      </w:r>
    </w:p>
    <w:sectPr w:rsidR="00046FE8" w:rsidRPr="008562CD" w:rsidSect="001861BC">
      <w:footerReference w:type="default" r:id="rId9"/>
      <w:pgSz w:w="11906" w:h="16838"/>
      <w:pgMar w:top="1134" w:right="567" w:bottom="1134" w:left="1418" w:header="709" w:footer="1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A0" w:rsidRDefault="00D068A0">
      <w:r>
        <w:separator/>
      </w:r>
    </w:p>
  </w:endnote>
  <w:endnote w:type="continuationSeparator" w:id="0">
    <w:p w:rsidR="00D068A0" w:rsidRDefault="00D0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4178"/>
      <w:docPartObj>
        <w:docPartGallery w:val="Page Numbers (Bottom of Page)"/>
        <w:docPartUnique/>
      </w:docPartObj>
    </w:sdtPr>
    <w:sdtEndPr/>
    <w:sdtContent>
      <w:p w:rsidR="00CD2B7A" w:rsidRDefault="00CD2B7A" w:rsidP="00424E8B">
        <w:pPr>
          <w:pStyle w:val="ae"/>
          <w:ind w:firstLine="0"/>
          <w:jc w:val="center"/>
        </w:pPr>
        <w:r w:rsidRPr="00424E8B">
          <w:rPr>
            <w:sz w:val="16"/>
            <w:szCs w:val="16"/>
          </w:rPr>
          <w:fldChar w:fldCharType="begin"/>
        </w:r>
        <w:r w:rsidRPr="00424E8B">
          <w:rPr>
            <w:sz w:val="16"/>
            <w:szCs w:val="16"/>
          </w:rPr>
          <w:instrText>PAGE   \* MERGEFORMAT</w:instrText>
        </w:r>
        <w:r w:rsidRPr="00424E8B">
          <w:rPr>
            <w:sz w:val="16"/>
            <w:szCs w:val="16"/>
          </w:rPr>
          <w:fldChar w:fldCharType="separate"/>
        </w:r>
        <w:r w:rsidR="00DB0407">
          <w:rPr>
            <w:noProof/>
            <w:sz w:val="16"/>
            <w:szCs w:val="16"/>
          </w:rPr>
          <w:t>15</w:t>
        </w:r>
        <w:r w:rsidRPr="00424E8B">
          <w:rPr>
            <w:sz w:val="16"/>
            <w:szCs w:val="16"/>
          </w:rPr>
          <w:fldChar w:fldCharType="end"/>
        </w:r>
      </w:p>
    </w:sdtContent>
  </w:sdt>
  <w:p w:rsidR="00CD2B7A" w:rsidRDefault="00CD2B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A0" w:rsidRDefault="00D068A0">
      <w:r>
        <w:separator/>
      </w:r>
    </w:p>
  </w:footnote>
  <w:footnote w:type="continuationSeparator" w:id="0">
    <w:p w:rsidR="00D068A0" w:rsidRDefault="00D0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69DE"/>
    <w:multiLevelType w:val="hybridMultilevel"/>
    <w:tmpl w:val="5F64F3A0"/>
    <w:lvl w:ilvl="0" w:tplc="13DA048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F5D66"/>
    <w:multiLevelType w:val="hybridMultilevel"/>
    <w:tmpl w:val="422AD006"/>
    <w:lvl w:ilvl="0" w:tplc="339EA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343B"/>
    <w:multiLevelType w:val="multilevel"/>
    <w:tmpl w:val="D936836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9"/>
    <w:rsid w:val="000016B6"/>
    <w:rsid w:val="00012E37"/>
    <w:rsid w:val="000174C1"/>
    <w:rsid w:val="00021464"/>
    <w:rsid w:val="0002492A"/>
    <w:rsid w:val="000256EE"/>
    <w:rsid w:val="000375C2"/>
    <w:rsid w:val="00046FE8"/>
    <w:rsid w:val="00057780"/>
    <w:rsid w:val="0007365A"/>
    <w:rsid w:val="00074154"/>
    <w:rsid w:val="000742EA"/>
    <w:rsid w:val="00076F97"/>
    <w:rsid w:val="00077D17"/>
    <w:rsid w:val="000858E0"/>
    <w:rsid w:val="00090DD7"/>
    <w:rsid w:val="00091CFB"/>
    <w:rsid w:val="00095635"/>
    <w:rsid w:val="000A207C"/>
    <w:rsid w:val="000C7AFA"/>
    <w:rsid w:val="000F1E7B"/>
    <w:rsid w:val="000F70BF"/>
    <w:rsid w:val="0011722C"/>
    <w:rsid w:val="0012404B"/>
    <w:rsid w:val="00136681"/>
    <w:rsid w:val="0014118D"/>
    <w:rsid w:val="00170C79"/>
    <w:rsid w:val="00185B33"/>
    <w:rsid w:val="001861BC"/>
    <w:rsid w:val="00186705"/>
    <w:rsid w:val="00194A8E"/>
    <w:rsid w:val="001A1036"/>
    <w:rsid w:val="001C7D34"/>
    <w:rsid w:val="00215F39"/>
    <w:rsid w:val="00217847"/>
    <w:rsid w:val="00222E04"/>
    <w:rsid w:val="0024158B"/>
    <w:rsid w:val="002534C7"/>
    <w:rsid w:val="002651C9"/>
    <w:rsid w:val="00270733"/>
    <w:rsid w:val="002774EC"/>
    <w:rsid w:val="002A3B91"/>
    <w:rsid w:val="002B6C3F"/>
    <w:rsid w:val="002C290A"/>
    <w:rsid w:val="002C3067"/>
    <w:rsid w:val="002D118C"/>
    <w:rsid w:val="002E1F74"/>
    <w:rsid w:val="002E3E20"/>
    <w:rsid w:val="002F2A11"/>
    <w:rsid w:val="002F32D7"/>
    <w:rsid w:val="002F35D9"/>
    <w:rsid w:val="00300D86"/>
    <w:rsid w:val="00307F1B"/>
    <w:rsid w:val="00310144"/>
    <w:rsid w:val="00315A9C"/>
    <w:rsid w:val="00320946"/>
    <w:rsid w:val="00321325"/>
    <w:rsid w:val="00322316"/>
    <w:rsid w:val="00330E44"/>
    <w:rsid w:val="00353ABE"/>
    <w:rsid w:val="003725AC"/>
    <w:rsid w:val="0037700E"/>
    <w:rsid w:val="00377CEE"/>
    <w:rsid w:val="003871A6"/>
    <w:rsid w:val="00392255"/>
    <w:rsid w:val="00393A17"/>
    <w:rsid w:val="003D3766"/>
    <w:rsid w:val="003D7234"/>
    <w:rsid w:val="003E55F0"/>
    <w:rsid w:val="003E76BA"/>
    <w:rsid w:val="00405D5C"/>
    <w:rsid w:val="00406969"/>
    <w:rsid w:val="00410CFF"/>
    <w:rsid w:val="00414E6D"/>
    <w:rsid w:val="00417253"/>
    <w:rsid w:val="00424E8B"/>
    <w:rsid w:val="00435A83"/>
    <w:rsid w:val="004406B8"/>
    <w:rsid w:val="00442206"/>
    <w:rsid w:val="0044539C"/>
    <w:rsid w:val="00452A25"/>
    <w:rsid w:val="00452A39"/>
    <w:rsid w:val="00452C92"/>
    <w:rsid w:val="00464A8F"/>
    <w:rsid w:val="004775CB"/>
    <w:rsid w:val="004878E3"/>
    <w:rsid w:val="00496672"/>
    <w:rsid w:val="005014E5"/>
    <w:rsid w:val="00501EB6"/>
    <w:rsid w:val="005054FE"/>
    <w:rsid w:val="005066A6"/>
    <w:rsid w:val="0051421B"/>
    <w:rsid w:val="005162F8"/>
    <w:rsid w:val="00523A63"/>
    <w:rsid w:val="005248BA"/>
    <w:rsid w:val="005409A6"/>
    <w:rsid w:val="0055342D"/>
    <w:rsid w:val="0056462A"/>
    <w:rsid w:val="00566556"/>
    <w:rsid w:val="00573636"/>
    <w:rsid w:val="00577746"/>
    <w:rsid w:val="00587963"/>
    <w:rsid w:val="005A1612"/>
    <w:rsid w:val="005A7EEF"/>
    <w:rsid w:val="005C3A6E"/>
    <w:rsid w:val="005D7687"/>
    <w:rsid w:val="00601BC0"/>
    <w:rsid w:val="00603D81"/>
    <w:rsid w:val="006062F2"/>
    <w:rsid w:val="0062109E"/>
    <w:rsid w:val="006302AC"/>
    <w:rsid w:val="00653C3B"/>
    <w:rsid w:val="00664C14"/>
    <w:rsid w:val="006803DC"/>
    <w:rsid w:val="00686949"/>
    <w:rsid w:val="006A4051"/>
    <w:rsid w:val="006B220C"/>
    <w:rsid w:val="006C46EC"/>
    <w:rsid w:val="006C61C8"/>
    <w:rsid w:val="006C6A09"/>
    <w:rsid w:val="006D16CB"/>
    <w:rsid w:val="006E1349"/>
    <w:rsid w:val="006F798F"/>
    <w:rsid w:val="007070E2"/>
    <w:rsid w:val="0071077C"/>
    <w:rsid w:val="0074738B"/>
    <w:rsid w:val="00747CB9"/>
    <w:rsid w:val="00760656"/>
    <w:rsid w:val="00762930"/>
    <w:rsid w:val="00773004"/>
    <w:rsid w:val="00776700"/>
    <w:rsid w:val="007771B6"/>
    <w:rsid w:val="007776A7"/>
    <w:rsid w:val="00782176"/>
    <w:rsid w:val="007B7188"/>
    <w:rsid w:val="007B78F6"/>
    <w:rsid w:val="007C72CE"/>
    <w:rsid w:val="007D168C"/>
    <w:rsid w:val="007D51AA"/>
    <w:rsid w:val="007D6B24"/>
    <w:rsid w:val="007E03DD"/>
    <w:rsid w:val="007E2663"/>
    <w:rsid w:val="007F4BB4"/>
    <w:rsid w:val="008122AE"/>
    <w:rsid w:val="00815422"/>
    <w:rsid w:val="008163EB"/>
    <w:rsid w:val="00820030"/>
    <w:rsid w:val="008227B5"/>
    <w:rsid w:val="00823928"/>
    <w:rsid w:val="008247E8"/>
    <w:rsid w:val="00826644"/>
    <w:rsid w:val="00836D85"/>
    <w:rsid w:val="0084587B"/>
    <w:rsid w:val="00853C34"/>
    <w:rsid w:val="008562CD"/>
    <w:rsid w:val="00875879"/>
    <w:rsid w:val="00885052"/>
    <w:rsid w:val="008A258A"/>
    <w:rsid w:val="008B1F33"/>
    <w:rsid w:val="008B6B67"/>
    <w:rsid w:val="008C093B"/>
    <w:rsid w:val="008D483F"/>
    <w:rsid w:val="008D5E59"/>
    <w:rsid w:val="008E0D91"/>
    <w:rsid w:val="008E29E2"/>
    <w:rsid w:val="008F05A8"/>
    <w:rsid w:val="00904BDE"/>
    <w:rsid w:val="0090668E"/>
    <w:rsid w:val="00910772"/>
    <w:rsid w:val="0091188F"/>
    <w:rsid w:val="00913383"/>
    <w:rsid w:val="0092133C"/>
    <w:rsid w:val="00925194"/>
    <w:rsid w:val="009304E3"/>
    <w:rsid w:val="00930B04"/>
    <w:rsid w:val="00930E45"/>
    <w:rsid w:val="00935D72"/>
    <w:rsid w:val="00946843"/>
    <w:rsid w:val="00950279"/>
    <w:rsid w:val="00964608"/>
    <w:rsid w:val="00975386"/>
    <w:rsid w:val="00984339"/>
    <w:rsid w:val="00985196"/>
    <w:rsid w:val="00992AD0"/>
    <w:rsid w:val="009A5CD6"/>
    <w:rsid w:val="009B6C87"/>
    <w:rsid w:val="009C012E"/>
    <w:rsid w:val="009C47B3"/>
    <w:rsid w:val="009C5AC8"/>
    <w:rsid w:val="009D6D33"/>
    <w:rsid w:val="009E0419"/>
    <w:rsid w:val="009E7C7B"/>
    <w:rsid w:val="009F0276"/>
    <w:rsid w:val="00A11968"/>
    <w:rsid w:val="00A12ADC"/>
    <w:rsid w:val="00A265E4"/>
    <w:rsid w:val="00A30F74"/>
    <w:rsid w:val="00A3110C"/>
    <w:rsid w:val="00A33560"/>
    <w:rsid w:val="00A436A7"/>
    <w:rsid w:val="00A46554"/>
    <w:rsid w:val="00A47A8F"/>
    <w:rsid w:val="00A70EF7"/>
    <w:rsid w:val="00A738F4"/>
    <w:rsid w:val="00A8201A"/>
    <w:rsid w:val="00A9102D"/>
    <w:rsid w:val="00A93382"/>
    <w:rsid w:val="00AB2056"/>
    <w:rsid w:val="00AC0C04"/>
    <w:rsid w:val="00AC769D"/>
    <w:rsid w:val="00AE7D43"/>
    <w:rsid w:val="00B31FF8"/>
    <w:rsid w:val="00B425A8"/>
    <w:rsid w:val="00B44AF7"/>
    <w:rsid w:val="00B50248"/>
    <w:rsid w:val="00B54A45"/>
    <w:rsid w:val="00B567C5"/>
    <w:rsid w:val="00B56E71"/>
    <w:rsid w:val="00B63775"/>
    <w:rsid w:val="00B64BDE"/>
    <w:rsid w:val="00B85507"/>
    <w:rsid w:val="00BA17A6"/>
    <w:rsid w:val="00BA599B"/>
    <w:rsid w:val="00BA7F93"/>
    <w:rsid w:val="00BB0BB0"/>
    <w:rsid w:val="00BB2776"/>
    <w:rsid w:val="00BC3F2E"/>
    <w:rsid w:val="00BC5512"/>
    <w:rsid w:val="00BC6953"/>
    <w:rsid w:val="00BD451A"/>
    <w:rsid w:val="00BF4BB8"/>
    <w:rsid w:val="00BF550C"/>
    <w:rsid w:val="00BF7C3A"/>
    <w:rsid w:val="00C02E01"/>
    <w:rsid w:val="00C043DD"/>
    <w:rsid w:val="00C13BEB"/>
    <w:rsid w:val="00C1418F"/>
    <w:rsid w:val="00C148C9"/>
    <w:rsid w:val="00C2378B"/>
    <w:rsid w:val="00C27B33"/>
    <w:rsid w:val="00C30A0C"/>
    <w:rsid w:val="00C34C7B"/>
    <w:rsid w:val="00C45836"/>
    <w:rsid w:val="00C508B7"/>
    <w:rsid w:val="00C52C2A"/>
    <w:rsid w:val="00C62BFE"/>
    <w:rsid w:val="00C64985"/>
    <w:rsid w:val="00C74754"/>
    <w:rsid w:val="00C80AD7"/>
    <w:rsid w:val="00C84D0F"/>
    <w:rsid w:val="00C878E8"/>
    <w:rsid w:val="00C97F27"/>
    <w:rsid w:val="00CA35C9"/>
    <w:rsid w:val="00CA6089"/>
    <w:rsid w:val="00CA78FF"/>
    <w:rsid w:val="00CB3B27"/>
    <w:rsid w:val="00CB770B"/>
    <w:rsid w:val="00CC07F4"/>
    <w:rsid w:val="00CC4C4F"/>
    <w:rsid w:val="00CC7A24"/>
    <w:rsid w:val="00CD2B7A"/>
    <w:rsid w:val="00CD3ABF"/>
    <w:rsid w:val="00CF720B"/>
    <w:rsid w:val="00CF734E"/>
    <w:rsid w:val="00D02D52"/>
    <w:rsid w:val="00D060ED"/>
    <w:rsid w:val="00D068A0"/>
    <w:rsid w:val="00D069FE"/>
    <w:rsid w:val="00D07BD9"/>
    <w:rsid w:val="00D114D0"/>
    <w:rsid w:val="00D16C83"/>
    <w:rsid w:val="00D20F67"/>
    <w:rsid w:val="00D225EC"/>
    <w:rsid w:val="00D427C8"/>
    <w:rsid w:val="00D43057"/>
    <w:rsid w:val="00D53D65"/>
    <w:rsid w:val="00D67724"/>
    <w:rsid w:val="00D738C2"/>
    <w:rsid w:val="00D75548"/>
    <w:rsid w:val="00D817F2"/>
    <w:rsid w:val="00D92302"/>
    <w:rsid w:val="00D92FFB"/>
    <w:rsid w:val="00D94508"/>
    <w:rsid w:val="00D94C8E"/>
    <w:rsid w:val="00DA10FA"/>
    <w:rsid w:val="00DB0407"/>
    <w:rsid w:val="00DB5ABB"/>
    <w:rsid w:val="00DC28D7"/>
    <w:rsid w:val="00DE11B3"/>
    <w:rsid w:val="00DE18D4"/>
    <w:rsid w:val="00DE203B"/>
    <w:rsid w:val="00DE224C"/>
    <w:rsid w:val="00DF652E"/>
    <w:rsid w:val="00E004C9"/>
    <w:rsid w:val="00E046BA"/>
    <w:rsid w:val="00E066B5"/>
    <w:rsid w:val="00E12C35"/>
    <w:rsid w:val="00E146C6"/>
    <w:rsid w:val="00E146C7"/>
    <w:rsid w:val="00E3413B"/>
    <w:rsid w:val="00E40029"/>
    <w:rsid w:val="00E407F0"/>
    <w:rsid w:val="00E41CC9"/>
    <w:rsid w:val="00E41E36"/>
    <w:rsid w:val="00E43839"/>
    <w:rsid w:val="00E5455B"/>
    <w:rsid w:val="00E55AC9"/>
    <w:rsid w:val="00E566CE"/>
    <w:rsid w:val="00E63905"/>
    <w:rsid w:val="00E67043"/>
    <w:rsid w:val="00E767BD"/>
    <w:rsid w:val="00EA1694"/>
    <w:rsid w:val="00EA2D3A"/>
    <w:rsid w:val="00EC2D39"/>
    <w:rsid w:val="00ED14E4"/>
    <w:rsid w:val="00ED39D1"/>
    <w:rsid w:val="00ED5587"/>
    <w:rsid w:val="00F15F77"/>
    <w:rsid w:val="00F407D5"/>
    <w:rsid w:val="00F52641"/>
    <w:rsid w:val="00F52B1F"/>
    <w:rsid w:val="00F537AE"/>
    <w:rsid w:val="00F61898"/>
    <w:rsid w:val="00F65B5D"/>
    <w:rsid w:val="00F709F5"/>
    <w:rsid w:val="00F82179"/>
    <w:rsid w:val="00F96982"/>
    <w:rsid w:val="00FA33B3"/>
    <w:rsid w:val="00FA3938"/>
    <w:rsid w:val="00FB236C"/>
    <w:rsid w:val="00FC0D4D"/>
    <w:rsid w:val="00FC30E0"/>
    <w:rsid w:val="00FD4BF9"/>
    <w:rsid w:val="00FD55C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027"/>
  <w15:docId w15:val="{F4D2F8E8-B83B-4DD1-9EC1-17BA65A5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D9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7BD9"/>
    <w:pPr>
      <w:widowControl/>
      <w:autoSpaceDE/>
      <w:autoSpaceDN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07BD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D07B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locked/>
    <w:rsid w:val="00D07BD9"/>
    <w:rPr>
      <w:rFonts w:ascii="Arial" w:hAnsi="Arial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BD9"/>
    <w:pPr>
      <w:shd w:val="clear" w:color="auto" w:fill="FFFFFF"/>
      <w:autoSpaceDE/>
      <w:autoSpaceDN/>
      <w:spacing w:before="300" w:line="298" w:lineRule="exact"/>
      <w:ind w:firstLine="0"/>
    </w:pPr>
    <w:rPr>
      <w:rFonts w:ascii="Arial" w:eastAsia="Calibri" w:hAnsi="Arial"/>
      <w:sz w:val="26"/>
      <w:szCs w:val="22"/>
    </w:rPr>
  </w:style>
  <w:style w:type="character" w:customStyle="1" w:styleId="FontStyle19">
    <w:name w:val="Font Style19"/>
    <w:uiPriority w:val="99"/>
    <w:rsid w:val="00D07BD9"/>
    <w:rPr>
      <w:rFonts w:ascii="Times New Roman" w:hAnsi="Times New Roman"/>
      <w:sz w:val="24"/>
    </w:rPr>
  </w:style>
  <w:style w:type="character" w:customStyle="1" w:styleId="31">
    <w:name w:val="Основной текст (3)_"/>
    <w:link w:val="32"/>
    <w:locked/>
    <w:rsid w:val="00D07BD9"/>
    <w:rPr>
      <w:rFonts w:ascii="Arial" w:hAnsi="Arial"/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7BD9"/>
    <w:pPr>
      <w:shd w:val="clear" w:color="auto" w:fill="FFFFFF"/>
      <w:autoSpaceDE/>
      <w:autoSpaceDN/>
      <w:spacing w:line="298" w:lineRule="exact"/>
      <w:ind w:hanging="360"/>
      <w:jc w:val="left"/>
    </w:pPr>
    <w:rPr>
      <w:rFonts w:ascii="Arial" w:eastAsia="Calibri" w:hAnsi="Arial"/>
      <w:b/>
      <w:sz w:val="26"/>
      <w:szCs w:val="22"/>
    </w:rPr>
  </w:style>
  <w:style w:type="character" w:customStyle="1" w:styleId="a3">
    <w:name w:val="Основной текст_"/>
    <w:link w:val="1"/>
    <w:locked/>
    <w:rsid w:val="00D07BD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BD9"/>
    <w:pPr>
      <w:shd w:val="clear" w:color="auto" w:fill="FFFFFF"/>
      <w:autoSpaceDE/>
      <w:autoSpaceDN/>
      <w:spacing w:after="60" w:line="240" w:lineRule="atLeast"/>
      <w:ind w:firstLine="0"/>
      <w:jc w:val="center"/>
    </w:pPr>
    <w:rPr>
      <w:rFonts w:ascii="Calibri" w:eastAsia="Calibri" w:hAnsi="Calibri"/>
      <w:sz w:val="26"/>
      <w:szCs w:val="22"/>
      <w:shd w:val="clear" w:color="auto" w:fill="FFFFFF"/>
    </w:rPr>
  </w:style>
  <w:style w:type="character" w:styleId="a4">
    <w:name w:val="Strong"/>
    <w:uiPriority w:val="22"/>
    <w:qFormat/>
    <w:rsid w:val="00D07BD9"/>
    <w:rPr>
      <w:b/>
      <w:bCs/>
    </w:rPr>
  </w:style>
  <w:style w:type="character" w:styleId="a5">
    <w:name w:val="Hyperlink"/>
    <w:rsid w:val="00D07BD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3B2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4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4738B"/>
    <w:pPr>
      <w:widowControl/>
      <w:autoSpaceDE/>
      <w:autoSpaceDN/>
      <w:ind w:firstLine="720"/>
    </w:pPr>
    <w:rPr>
      <w:rFonts w:eastAsia="Calibri"/>
      <w:szCs w:val="24"/>
    </w:rPr>
  </w:style>
  <w:style w:type="character" w:customStyle="1" w:styleId="aa">
    <w:name w:val="Основной текст с отступом Знак"/>
    <w:link w:val="a9"/>
    <w:rsid w:val="0074738B"/>
    <w:rPr>
      <w:rFonts w:ascii="Times New Roman" w:hAnsi="Times New Roman"/>
      <w:sz w:val="28"/>
      <w:szCs w:val="24"/>
    </w:rPr>
  </w:style>
  <w:style w:type="paragraph" w:styleId="ab">
    <w:name w:val="List Paragraph"/>
    <w:basedOn w:val="a"/>
    <w:uiPriority w:val="34"/>
    <w:qFormat/>
    <w:rsid w:val="006F798F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E8B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E8B"/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7771B6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docdata">
    <w:name w:val="docdata"/>
    <w:aliases w:val="docy,v5,2289,bqiaagaaeyqcaaagiaiaaanpbgaabv0gaaaaaaaaaaaaaaaaaaaaaaaaaaaaaaaaaaaaaaaaaaaaaaaaaaaaaaaaaaaaaaaaaaaaaaaaaaaaaaaaaaaaaaaaaaaaaaaaaaaaaaaaaaaaaaaaaaaaaaaaaaaaaaaaaaaaaaaaaaaaaaaaaaaaaaaaaaaaaaaaaaaaaaaaaaaaaaaaaaaaaaaaaaaaaaaaaaaaaaaa"/>
    <w:rsid w:val="0077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442521-9519-446A-8F87-815D0EE8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36891</CharactersWithSpaces>
  <SharedDoc>false</SharedDoc>
  <HLinks>
    <vt:vector size="162" baseType="variant">
      <vt:variant>
        <vt:i4>5701645</vt:i4>
      </vt:variant>
      <vt:variant>
        <vt:i4>78</vt:i4>
      </vt:variant>
      <vt:variant>
        <vt:i4>0</vt:i4>
      </vt:variant>
      <vt:variant>
        <vt:i4>5</vt:i4>
      </vt:variant>
      <vt:variant>
        <vt:lpwstr>http://minrpp.nso.ru/page/718</vt:lpwstr>
      </vt:variant>
      <vt:variant>
        <vt:lpwstr/>
      </vt:variant>
      <vt:variant>
        <vt:i4>2490417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consultantplus://offline/ref=88388CE7825EC17169FF550FC40137672E01BC25E6B0DBD2B3AD043B6D48BD65CDD64C4732D2C0249F47253CC0EAD02BB7592CAC171F98E5z3QEC</vt:lpwstr>
      </vt:variant>
      <vt:variant>
        <vt:lpwstr/>
      </vt:variant>
      <vt:variant>
        <vt:i4>2490468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consultantplus://offline/ref=88388CE7825EC17169FF550FC40137672E01BC25E6B4DBD2B3AD043B6D48BD65CDD64C4732D2C0259647253CC0EAD02BB7592CAC171F98E5z3QEC</vt:lpwstr>
      </vt:variant>
      <vt:variant>
        <vt:lpwstr/>
      </vt:variant>
      <vt:variant>
        <vt:i4>6684780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consultantplus://offline/ref=B0FB8AB52908A3E88945604AC2282DE995107179DC650478A069D45443CDCC2A5AA29BC51D3CE25F2A37FF4D787A23111838E60649C2C061IBx0G</vt:lpwstr>
      </vt:variant>
      <vt:variant>
        <vt:lpwstr/>
      </vt:variant>
      <vt:variant>
        <vt:i4>6684735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consultantplus://offline/ref=B0FB8AB52908A3E88945604AC2282DE995107179DD600478A069D45443CDCC2A5AA29BC51D3CE25E2337FF4D787A23111838E60649C2C061IBx0G</vt:lpwstr>
      </vt:variant>
      <vt:variant>
        <vt:lpwstr/>
      </vt:variant>
      <vt:variant>
        <vt:i4>6684727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consultantplus://offline/ref=B0FB8AB52908A3E88945604AC2282DE995127573DC610478A069D45443CDCC2A5AA29BC51D3CE35E2037FF4D787A23111838E60649C2C061IBx0G</vt:lpwstr>
      </vt:variant>
      <vt:variant>
        <vt:lpwstr/>
      </vt:variant>
      <vt:variant>
        <vt:i4>6684780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consultantplus://offline/ref=B0FB8AB52908A3E88945604AC2282DE995107179DC650478A069D45443CDCC2A5AA29BC51D3CE25F2A37FF4D787A23111838E60649C2C061IBx0G</vt:lpwstr>
      </vt:variant>
      <vt:variant>
        <vt:lpwstr/>
      </vt:variant>
      <vt:variant>
        <vt:i4>6684735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consultantplus://offline/ref=B0FB8AB52908A3E88945604AC2282DE995107179DD600478A069D45443CDCC2A5AA29BC51D3CE25E2337FF4D787A23111838E60649C2C061IBx0G</vt:lpwstr>
      </vt:variant>
      <vt:variant>
        <vt:lpwstr/>
      </vt:variant>
      <vt:variant>
        <vt:i4>7667815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consultantplus://offline/ref=C62DBE46A6E9EA2F40CEB62C1FD49155F311626330C8AECA2ECBEDF87FF8120E38B8035C5E932B9F4819E3FD8BE5C85A9D21C9030B2F4ED2oEB7E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consultantplus://offline/ref=C62DBE46A6E9EA2F40CEB62C1FD49155F115606339C7AECA2ECBEDF87FF8120E38B8035C5E932A9E4C19E3FD8BE5C85A9D21C9030B2F4ED2oEB7E</vt:lpwstr>
      </vt:variant>
      <vt:variant>
        <vt:lpwstr/>
      </vt:variant>
      <vt:variant>
        <vt:i4>8192059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consultantplus://offline/ref=A257BCC8D78C0CD42448D547B79001E896E0666FCE153709AB103F2F43B4CAE11C2D06C660EB03193C54E06BD66C48ACF953A9E01D5795E4m6J9H</vt:lpwstr>
      </vt:variant>
      <vt:variant>
        <vt:lpwstr/>
      </vt:variant>
      <vt:variant>
        <vt:i4>6815807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consultantplus://offline/ref=CC76C9CA09FD5C7C1B52124A31BD00BCD72DF23D8C20D5CC4C35CFE926D5F070B0BDF34BA7513987C430C47B7DF31AEB86973175A0881261BAXEK</vt:lpwstr>
      </vt:variant>
      <vt:variant>
        <vt:lpwstr/>
      </vt:variant>
      <vt:variant>
        <vt:i4>2949183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consultantplus://offline/ref=99E93DA03C31C2842CBC9A2389EED7604B6CB1B787DF304307E2F7CB3E355E292285C186ED16BEBB807077C366AAEE1727460DB542B00C54c867I</vt:lpwstr>
      </vt:variant>
      <vt:variant>
        <vt:lpwstr/>
      </vt:variant>
      <vt:variant>
        <vt:i4>2949173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consultantplus://offline/ref=99E93DA03C31C2842CBC9A2389EED7604A69B1B480D9304307E2F7CB3E355E292285C186ED16B9B2847077C366AAEE1727460DB542B00C54c867I</vt:lpwstr>
      </vt:variant>
      <vt:variant>
        <vt:lpwstr/>
      </vt:variant>
      <vt:variant>
        <vt:i4>6160456</vt:i4>
      </vt:variant>
      <vt:variant>
        <vt:i4>36</vt:i4>
      </vt:variant>
      <vt:variant>
        <vt:i4>0</vt:i4>
      </vt:variant>
      <vt:variant>
        <vt:i4>5</vt:i4>
      </vt:variant>
      <vt:variant>
        <vt:lpwstr>http://www.minrpp.nso.ru/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consultantplus://offline/ref=4EDC961AF2F4DF3B14C94F7DDB238411F2FE63219E42F8A5E8895F74119BA27AB2F590587065305546752259984C3FF130D88C03B42CA207WBe6E</vt:lpwstr>
      </vt:variant>
      <vt:variant>
        <vt:lpwstr/>
      </vt:variant>
      <vt:variant>
        <vt:i4>3145782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consultantplus://offline/ref=4EDC961AF2F4DF3B14C94F7DDB238411F2FE63219E42F8A5E8895F74119BA27AB2F59058706535544D752259984C3FF130D88C03B42CA207WBe6E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consultantplus://offline/ref=4EDC961AF2F4DF3B14C94F7DDB238411F2FE63219E42F8A5E8895F74119BA27AB2F59058706530534F752259984C3FF130D88C03B42CA207WBe6E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consultantplus://offline/ref=4EDC961AF2F4DF3B14C94F7DDB238411F2FE63219E42F8A5E8895F74119BA27AB2F59058726D39061F3A2305DC1A2CF131D88E01A8W2eEE</vt:lpwstr>
      </vt:variant>
      <vt:variant>
        <vt:lpwstr/>
      </vt:variant>
      <vt:variant>
        <vt:i4>3145837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consultantplus://offline/ref=4EDC961AF2F4DF3B14C94F7DDB238411F2FE63219E42F8A5E8895F74119BA27AB2F590587065365149752259984C3FF130D88C03B42CA207WBe6E</vt:lpwstr>
      </vt:variant>
      <vt:variant>
        <vt:lpwstr/>
      </vt:variant>
      <vt:variant>
        <vt:i4>524298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consultantplus://offline/ref=4EDC961AF2F4DF3B14C94F7DDB238411F2FE63219E42F8A5E8895F74119BA27AB2F5905C776039061F3A2305DC1A2CF131D88E01A8W2eEE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consultantplus://offline/ref=4EDC961AF2F4DF3B14C94F7DDB238411F2FE63219E42F8A5E8895F74119BA27AB2F59058706536504F752259984C3FF130D88C03B42CA207WBe6E</vt:lpwstr>
      </vt:variant>
      <vt:variant>
        <vt:lpwstr/>
      </vt:variant>
      <vt:variant>
        <vt:i4>7274553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consultantplus://offline/ref=4EDC961AF2F4DF3B14C94F7DDB238411F2FE63219E42F8A5E8895F74119BA27AB2F5905F746E66030A2B7B08DF0732F32DC48C03WAeAE</vt:lpwstr>
      </vt:variant>
      <vt:variant>
        <vt:lpwstr/>
      </vt:variant>
      <vt:variant>
        <vt:i4>3145783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consultantplus://offline/ref=4EDC961AF2F4DF3B14C94F7DDB238411F2FE63219E42F8A5E8895F74119BA27AB2F59058706536534A752259984C3FF130D88C03B42CA207WBe6E</vt:lpwstr>
      </vt:variant>
      <vt:variant>
        <vt:lpwstr/>
      </vt:variant>
      <vt:variant>
        <vt:i4>524293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consultantplus://offline/ref=4EDC961AF2F4DF3B14C94F7DDB238411F2FE63219E42F8A5E8895F74119BA27AB2F5905A786239061F3A2305DC1A2CF131D88E01A8W2eEE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consultantplus://offline/ref=4EDC961AF2F4DF3B14C94F7DDB238411F2FE63219E42F8A5E8895F74119BA27AB2F5905E7B3163161B73760BC21930EF31C68EW0e1E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consultantplus://offline/ref=CC76C9CA09FD5C7C1B52124A31BD00BCD72DF23D8C20D5CC4C35CFE926D5F070B0BDF34BA7513987C430C47B7DF31AEB86973175A0881261BAXEK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Котова Анастасия Владимировна</cp:lastModifiedBy>
  <cp:revision>13</cp:revision>
  <cp:lastPrinted>2023-02-28T08:02:00Z</cp:lastPrinted>
  <dcterms:created xsi:type="dcterms:W3CDTF">2024-02-26T12:14:00Z</dcterms:created>
  <dcterms:modified xsi:type="dcterms:W3CDTF">2024-02-28T07:05:00Z</dcterms:modified>
</cp:coreProperties>
</file>