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DF" w:rsidRDefault="009C3ADF">
      <w:pPr>
        <w:ind w:firstLine="0"/>
        <w:jc w:val="center"/>
      </w:pPr>
    </w:p>
    <w:p w:rsidR="009C3ADF" w:rsidRDefault="009C3ADF">
      <w:pPr>
        <w:widowControl/>
        <w:ind w:firstLine="0"/>
        <w:jc w:val="center"/>
        <w:rPr>
          <w:b/>
          <w:bCs/>
        </w:rPr>
      </w:pPr>
    </w:p>
    <w:p w:rsidR="009C3ADF" w:rsidRDefault="009C3ADF">
      <w:pPr>
        <w:widowControl/>
        <w:ind w:firstLine="0"/>
        <w:jc w:val="center"/>
        <w:rPr>
          <w:b/>
          <w:bCs/>
        </w:rPr>
      </w:pPr>
      <w:r>
        <w:rPr>
          <w:b/>
          <w:bCs/>
        </w:rPr>
        <w:t>МИНИСТЕРСТВО ПРОМЫШЛЕННОСТИ, ТОРГОВЛИ И РАЗВИТИЯ ПРЕДПРИНИМАТЕЛЬСТВА</w:t>
      </w:r>
      <w:r w:rsidRPr="009C3ADF">
        <w:rPr>
          <w:b/>
          <w:bCs/>
        </w:rPr>
        <w:t xml:space="preserve"> </w:t>
      </w:r>
      <w:r>
        <w:rPr>
          <w:b/>
          <w:bCs/>
        </w:rPr>
        <w:t>НОВОСИБИРСКОЙ ОБЛАСТИ</w:t>
      </w:r>
    </w:p>
    <w:p w:rsidR="00B45BC1" w:rsidRDefault="00B45BC1">
      <w:pPr>
        <w:widowControl/>
        <w:ind w:firstLine="0"/>
        <w:jc w:val="center"/>
        <w:rPr>
          <w:b/>
          <w:bCs/>
        </w:rPr>
      </w:pPr>
      <w:r>
        <w:rPr>
          <w:b/>
          <w:bCs/>
        </w:rPr>
        <w:t>(Минпромторг НСО)</w:t>
      </w:r>
    </w:p>
    <w:p w:rsidR="009C3ADF" w:rsidRDefault="009C3ADF">
      <w:pPr>
        <w:widowControl/>
        <w:ind w:firstLine="0"/>
        <w:jc w:val="center"/>
        <w:rPr>
          <w:b/>
          <w:bCs/>
        </w:rPr>
      </w:pPr>
    </w:p>
    <w:p w:rsidR="00A91E1D" w:rsidRPr="000E5ACF" w:rsidRDefault="00A91E1D">
      <w:pPr>
        <w:widowControl/>
        <w:ind w:firstLine="0"/>
        <w:jc w:val="center"/>
        <w:rPr>
          <w:b/>
          <w:bCs/>
          <w:sz w:val="24"/>
        </w:rPr>
      </w:pPr>
    </w:p>
    <w:p w:rsidR="009C3ADF" w:rsidRDefault="009C3ADF">
      <w:pPr>
        <w:widowControl/>
        <w:ind w:firstLine="0"/>
        <w:jc w:val="center"/>
        <w:rPr>
          <w:b/>
          <w:bCs/>
          <w:sz w:val="36"/>
          <w:szCs w:val="36"/>
        </w:rPr>
      </w:pPr>
      <w:r>
        <w:rPr>
          <w:b/>
          <w:bCs/>
          <w:sz w:val="36"/>
          <w:szCs w:val="36"/>
        </w:rPr>
        <w:t>ПРИКАЗ</w:t>
      </w:r>
    </w:p>
    <w:p w:rsidR="00AA28A1" w:rsidRDefault="00AA28A1" w:rsidP="00AA28A1">
      <w:pPr>
        <w:widowControl/>
        <w:ind w:firstLine="0"/>
        <w:jc w:val="center"/>
        <w:rPr>
          <w:bCs/>
          <w:sz w:val="36"/>
          <w:szCs w:val="36"/>
        </w:rPr>
      </w:pPr>
    </w:p>
    <w:p w:rsidR="00C95BA3" w:rsidRPr="00BF142B" w:rsidRDefault="00E3632A" w:rsidP="00C95BA3">
      <w:pPr>
        <w:widowControl/>
        <w:ind w:firstLine="0"/>
      </w:pPr>
      <w:r>
        <w:t>26.</w:t>
      </w:r>
      <w:r w:rsidR="007D0EEE">
        <w:t>10</w:t>
      </w:r>
      <w:r w:rsidR="00AA28A1">
        <w:t>.</w:t>
      </w:r>
      <w:r w:rsidR="00AA28A1" w:rsidRPr="00373387">
        <w:t>20</w:t>
      </w:r>
      <w:r w:rsidR="00641781">
        <w:t>2</w:t>
      </w:r>
      <w:r w:rsidR="0066782F">
        <w:t>1</w:t>
      </w:r>
      <w:r w:rsidR="005B12AC">
        <w:tab/>
      </w:r>
      <w:r w:rsidR="005B12AC">
        <w:tab/>
      </w:r>
      <w:r w:rsidR="005B12AC">
        <w:tab/>
      </w:r>
      <w:r w:rsidR="005B12AC">
        <w:tab/>
      </w:r>
      <w:r w:rsidR="005B12AC">
        <w:tab/>
      </w:r>
      <w:r w:rsidR="005B12AC">
        <w:tab/>
      </w:r>
      <w:r w:rsidR="005B12AC">
        <w:tab/>
      </w:r>
      <w:r w:rsidR="005B12AC">
        <w:tab/>
      </w:r>
      <w:r w:rsidR="005B12AC">
        <w:tab/>
      </w:r>
      <w:r w:rsidR="005B12AC">
        <w:tab/>
      </w:r>
      <w:r w:rsidR="005B12AC">
        <w:tab/>
      </w:r>
      <w:r w:rsidR="000E5ACF">
        <w:t xml:space="preserve">     </w:t>
      </w:r>
      <w:r w:rsidR="00C95BA3">
        <w:t>№ </w:t>
      </w:r>
      <w:r w:rsidR="000E5ACF">
        <w:t>314</w:t>
      </w:r>
    </w:p>
    <w:p w:rsidR="00C95BA3" w:rsidRPr="00BF142B" w:rsidRDefault="00C95BA3" w:rsidP="00C95BA3">
      <w:pPr>
        <w:widowControl/>
        <w:ind w:firstLine="0"/>
        <w:jc w:val="center"/>
      </w:pPr>
    </w:p>
    <w:p w:rsidR="00C95BA3" w:rsidRPr="005B2BB8" w:rsidRDefault="00C95BA3" w:rsidP="00C95BA3">
      <w:pPr>
        <w:widowControl/>
        <w:ind w:firstLine="0"/>
        <w:jc w:val="center"/>
      </w:pPr>
      <w:r w:rsidRPr="005B2BB8">
        <w:t>г. Новосибирск</w:t>
      </w:r>
    </w:p>
    <w:p w:rsidR="009C3ADF" w:rsidRDefault="009C3ADF" w:rsidP="006304E7">
      <w:pPr>
        <w:widowControl/>
        <w:ind w:left="709" w:hanging="709"/>
        <w:jc w:val="center"/>
      </w:pPr>
    </w:p>
    <w:p w:rsidR="00282C15" w:rsidRDefault="00282C15" w:rsidP="006304E7">
      <w:pPr>
        <w:widowControl/>
        <w:ind w:left="709" w:hanging="709"/>
        <w:jc w:val="center"/>
      </w:pPr>
    </w:p>
    <w:p w:rsidR="00282C15" w:rsidRDefault="00282C15" w:rsidP="0095121A">
      <w:pPr>
        <w:widowControl/>
        <w:ind w:firstLine="0"/>
        <w:jc w:val="center"/>
      </w:pPr>
      <w:r>
        <w:t>О </w:t>
      </w:r>
      <w:r w:rsidR="00373387" w:rsidRPr="00373387">
        <w:t>внесении изменений в приказ министерства промышленности, торговли и развития предпринимательства Новосибирской области от</w:t>
      </w:r>
      <w:r w:rsidR="00373387">
        <w:t> </w:t>
      </w:r>
      <w:r w:rsidR="000E51C5">
        <w:t>19.03.2012</w:t>
      </w:r>
      <w:r w:rsidR="00373387">
        <w:t xml:space="preserve"> № </w:t>
      </w:r>
      <w:r w:rsidR="000E51C5">
        <w:t>7</w:t>
      </w:r>
      <w:r w:rsidR="00373387">
        <w:t>6</w:t>
      </w:r>
    </w:p>
    <w:p w:rsidR="0031578D" w:rsidRDefault="0031578D" w:rsidP="006304E7">
      <w:pPr>
        <w:widowControl/>
        <w:ind w:firstLine="0"/>
        <w:jc w:val="center"/>
      </w:pPr>
    </w:p>
    <w:p w:rsidR="00282C15" w:rsidRDefault="00282C15" w:rsidP="006304E7">
      <w:pPr>
        <w:widowControl/>
        <w:ind w:firstLine="0"/>
        <w:jc w:val="center"/>
      </w:pPr>
    </w:p>
    <w:p w:rsidR="00282C15" w:rsidRPr="00BE09B8" w:rsidRDefault="00373387" w:rsidP="00282C15">
      <w:pPr>
        <w:widowControl/>
      </w:pPr>
      <w:proofErr w:type="gramStart"/>
      <w:r w:rsidRPr="00373387">
        <w:rPr>
          <w:b/>
        </w:rPr>
        <w:t>П</w:t>
      </w:r>
      <w:proofErr w:type="gramEnd"/>
      <w:r w:rsidR="00282C15">
        <w:rPr>
          <w:b/>
        </w:rPr>
        <w:t> </w:t>
      </w:r>
      <w:r w:rsidR="00282C15" w:rsidRPr="00BE09B8">
        <w:rPr>
          <w:b/>
        </w:rPr>
        <w:t>р</w:t>
      </w:r>
      <w:r w:rsidR="00282C15">
        <w:rPr>
          <w:b/>
        </w:rPr>
        <w:t> </w:t>
      </w:r>
      <w:r w:rsidR="00282C15" w:rsidRPr="00BE09B8">
        <w:rPr>
          <w:b/>
        </w:rPr>
        <w:t>и</w:t>
      </w:r>
      <w:r w:rsidR="00282C15">
        <w:rPr>
          <w:b/>
        </w:rPr>
        <w:t> </w:t>
      </w:r>
      <w:r w:rsidR="00282C15" w:rsidRPr="00BE09B8">
        <w:rPr>
          <w:b/>
        </w:rPr>
        <w:t>к</w:t>
      </w:r>
      <w:r w:rsidR="00282C15">
        <w:rPr>
          <w:b/>
        </w:rPr>
        <w:t> </w:t>
      </w:r>
      <w:r w:rsidR="00282C15" w:rsidRPr="00BE09B8">
        <w:rPr>
          <w:b/>
        </w:rPr>
        <w:t>а</w:t>
      </w:r>
      <w:r w:rsidR="00282C15">
        <w:rPr>
          <w:b/>
        </w:rPr>
        <w:t> </w:t>
      </w:r>
      <w:r w:rsidR="00282C15" w:rsidRPr="00BE09B8">
        <w:rPr>
          <w:b/>
        </w:rPr>
        <w:t>з</w:t>
      </w:r>
      <w:r w:rsidR="00282C15">
        <w:rPr>
          <w:b/>
        </w:rPr>
        <w:t> </w:t>
      </w:r>
      <w:r w:rsidR="00282C15" w:rsidRPr="00BE09B8">
        <w:rPr>
          <w:b/>
        </w:rPr>
        <w:t>ы</w:t>
      </w:r>
      <w:r w:rsidR="00282C15">
        <w:rPr>
          <w:b/>
        </w:rPr>
        <w:t> </w:t>
      </w:r>
      <w:r w:rsidR="00282C15" w:rsidRPr="00BE09B8">
        <w:rPr>
          <w:b/>
        </w:rPr>
        <w:t>в</w:t>
      </w:r>
      <w:r w:rsidR="00282C15">
        <w:rPr>
          <w:b/>
        </w:rPr>
        <w:t> </w:t>
      </w:r>
      <w:r w:rsidR="00282C15" w:rsidRPr="00BE09B8">
        <w:rPr>
          <w:b/>
        </w:rPr>
        <w:t>а</w:t>
      </w:r>
      <w:r w:rsidR="00282C15">
        <w:rPr>
          <w:b/>
        </w:rPr>
        <w:t> </w:t>
      </w:r>
      <w:r w:rsidR="00282C15" w:rsidRPr="00BE09B8">
        <w:rPr>
          <w:b/>
        </w:rPr>
        <w:t>ю:</w:t>
      </w:r>
    </w:p>
    <w:p w:rsidR="00373387" w:rsidRDefault="00373387" w:rsidP="00282C15">
      <w:pPr>
        <w:widowControl/>
      </w:pPr>
      <w:r w:rsidRPr="00373387">
        <w:t>Внести в приказ министерства промышленности, торговли и развития предпринимательства Новосибирской области от</w:t>
      </w:r>
      <w:r>
        <w:t> </w:t>
      </w:r>
      <w:r w:rsidR="000E51C5">
        <w:t>19.03.2012</w:t>
      </w:r>
      <w:r w:rsidRPr="00373387">
        <w:t xml:space="preserve"> №</w:t>
      </w:r>
      <w:r>
        <w:t> </w:t>
      </w:r>
      <w:r w:rsidR="000E51C5">
        <w:t>7</w:t>
      </w:r>
      <w:r w:rsidRPr="00373387">
        <w:t xml:space="preserve">6 </w:t>
      </w:r>
      <w:r w:rsidR="00092221">
        <w:t>«</w:t>
      </w:r>
      <w:r w:rsidR="00092221" w:rsidRPr="00092221">
        <w:t>О</w:t>
      </w:r>
      <w:r w:rsidR="00092221">
        <w:t> </w:t>
      </w:r>
      <w:r w:rsidR="00092221" w:rsidRPr="00092221">
        <w:t>создании комиссии по развитию торговли</w:t>
      </w:r>
      <w:r w:rsidR="00092221">
        <w:t>»</w:t>
      </w:r>
      <w:r w:rsidR="00092221" w:rsidRPr="00092221">
        <w:t xml:space="preserve"> </w:t>
      </w:r>
      <w:r w:rsidRPr="00373387">
        <w:t>следующие изменения:</w:t>
      </w:r>
    </w:p>
    <w:p w:rsidR="00DF4B66" w:rsidRDefault="0066782F" w:rsidP="0066782F">
      <w:pPr>
        <w:widowControl/>
      </w:pPr>
      <w:r>
        <w:t>В положени</w:t>
      </w:r>
      <w:r w:rsidR="00DF4B66">
        <w:t>и</w:t>
      </w:r>
      <w:r>
        <w:t xml:space="preserve"> о комиссии по развитию торговли</w:t>
      </w:r>
      <w:r w:rsidR="00D96A33" w:rsidRPr="00D96A33">
        <w:t xml:space="preserve"> </w:t>
      </w:r>
      <w:r w:rsidR="00D96A33">
        <w:t>в пункте 3</w:t>
      </w:r>
      <w:r>
        <w:t>:</w:t>
      </w:r>
    </w:p>
    <w:p w:rsidR="00CE46DE" w:rsidRDefault="00CE46DE" w:rsidP="0066782F">
      <w:pPr>
        <w:widowControl/>
      </w:pPr>
      <w:r>
        <w:t>1</w:t>
      </w:r>
      <w:r w:rsidR="00DF4B66">
        <w:t>. П</w:t>
      </w:r>
      <w:r>
        <w:t>одпункт 2 изложить в следующей редакции:</w:t>
      </w:r>
    </w:p>
    <w:p w:rsidR="007D0EEE" w:rsidRDefault="007D0EEE" w:rsidP="0066782F">
      <w:pPr>
        <w:widowControl/>
      </w:pPr>
      <w:r>
        <w:t>«2) </w:t>
      </w:r>
      <w:r w:rsidRPr="007D0EEE">
        <w:t>рассматривает полученные от министерства промышленности, торговли и развития предпринимательства Новосибирской области заключения и сводные таблицы расчета итоговых баллов по форме, установленной Порядком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утвержденным постановлением Правительства Новосибирской области от</w:t>
      </w:r>
      <w:r>
        <w:t> </w:t>
      </w:r>
      <w:r w:rsidRPr="007D0EEE">
        <w:t xml:space="preserve">23.04.2012 </w:t>
      </w:r>
      <w:r>
        <w:t>№ </w:t>
      </w:r>
      <w:r w:rsidRPr="007D0EEE">
        <w:t>212-п</w:t>
      </w:r>
      <w:r>
        <w:t xml:space="preserve"> (далее – Порядок)</w:t>
      </w:r>
      <w:r w:rsidRPr="007D0EEE">
        <w:t xml:space="preserve">, по заявкам </w:t>
      </w:r>
      <w:r>
        <w:t xml:space="preserve">на участие в отборе на предоставление субсидии за счет </w:t>
      </w:r>
      <w:r w:rsidR="00CE46DE">
        <w:t>средств</w:t>
      </w:r>
      <w:r>
        <w:t xml:space="preserve"> областного бюджета</w:t>
      </w:r>
      <w:r w:rsidR="00CE46DE">
        <w:t xml:space="preserve"> Новосибирской области</w:t>
      </w:r>
      <w:r>
        <w:t xml:space="preserve"> на компенсацию части транспортных расходов по доставке товаров первой необходимости в отдаленные села, начиная с 11 километра от районн</w:t>
      </w:r>
      <w:r w:rsidR="00CE46DE">
        <w:t>ого</w:t>
      </w:r>
      <w:r>
        <w:t xml:space="preserve"> центр</w:t>
      </w:r>
      <w:r w:rsidR="00CE46DE">
        <w:t xml:space="preserve">а (далее – </w:t>
      </w:r>
      <w:r w:rsidR="00417F22">
        <w:t>субсидия</w:t>
      </w:r>
      <w:r w:rsidR="00CE46DE">
        <w:t>)</w:t>
      </w:r>
      <w:r w:rsidRPr="007D0EEE">
        <w:t>;</w:t>
      </w:r>
      <w:r w:rsidR="00191049">
        <w:t>»</w:t>
      </w:r>
      <w:r w:rsidR="00DF4B66">
        <w:t>.</w:t>
      </w:r>
    </w:p>
    <w:p w:rsidR="00CE46DE" w:rsidRDefault="0066782F" w:rsidP="0066782F">
      <w:pPr>
        <w:widowControl/>
      </w:pPr>
      <w:r>
        <w:t>2</w:t>
      </w:r>
      <w:r w:rsidR="00DF4B66">
        <w:t>. П</w:t>
      </w:r>
      <w:r w:rsidR="00CE46DE">
        <w:t>осле подпункта 2 дополнить подпунктом 2.1 следующего содержания:</w:t>
      </w:r>
    </w:p>
    <w:p w:rsidR="0066782F" w:rsidRDefault="00CE46DE" w:rsidP="0066782F">
      <w:pPr>
        <w:widowControl/>
      </w:pPr>
      <w:r>
        <w:t xml:space="preserve">«2.1) оценивает заявки </w:t>
      </w:r>
      <w:r w:rsidR="00417F22">
        <w:t xml:space="preserve">на участие в отборе на предоставление субсидии </w:t>
      </w:r>
      <w:r>
        <w:t>по критериям, установленным Порядком</w:t>
      </w:r>
      <w:r w:rsidR="0066782F">
        <w:t>;</w:t>
      </w:r>
      <w:r w:rsidR="00191049">
        <w:t>»</w:t>
      </w:r>
      <w:r w:rsidR="00417F22">
        <w:t>.</w:t>
      </w:r>
    </w:p>
    <w:p w:rsidR="00930691" w:rsidRDefault="00930691" w:rsidP="00930691">
      <w:pPr>
        <w:widowControl/>
        <w:ind w:firstLine="0"/>
      </w:pPr>
    </w:p>
    <w:p w:rsidR="00C21A01" w:rsidRDefault="00C21A01" w:rsidP="00930691">
      <w:pPr>
        <w:widowControl/>
        <w:ind w:firstLine="0"/>
      </w:pPr>
    </w:p>
    <w:p w:rsidR="00A949AA" w:rsidRPr="00956BB3" w:rsidRDefault="00956BB3" w:rsidP="00956BB3">
      <w:pPr>
        <w:widowControl/>
        <w:ind w:firstLine="0"/>
        <w:jc w:val="center"/>
        <w:rPr>
          <w:sz w:val="18"/>
          <w:szCs w:val="20"/>
          <w:lang w:val="en-US"/>
        </w:rPr>
      </w:pPr>
      <w:r>
        <w:rPr>
          <w:lang w:val="en-US"/>
        </w:rPr>
        <w:t>____________________________</w:t>
      </w:r>
      <w:bookmarkStart w:id="0" w:name="_GoBack"/>
      <w:bookmarkEnd w:id="0"/>
    </w:p>
    <w:sectPr w:rsidR="00A949AA" w:rsidRPr="00956BB3" w:rsidSect="008E015A">
      <w:headerReference w:type="default" r:id="rId8"/>
      <w:footerReference w:type="default" r:id="rId9"/>
      <w:pgSz w:w="11906" w:h="16840"/>
      <w:pgMar w:top="819" w:right="567" w:bottom="567" w:left="1418" w:header="0" w:footer="587"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D0" w:rsidRDefault="00FB41D0">
      <w:r>
        <w:separator/>
      </w:r>
    </w:p>
  </w:endnote>
  <w:endnote w:type="continuationSeparator" w:id="0">
    <w:p w:rsidR="00FB41D0" w:rsidRDefault="00FB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1D" w:rsidRPr="001F311D" w:rsidRDefault="001F311D" w:rsidP="001F311D">
    <w:pPr>
      <w:pStyle w:val="a8"/>
      <w:widowControl/>
      <w:ind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D0" w:rsidRDefault="00FB41D0">
      <w:r>
        <w:separator/>
      </w:r>
    </w:p>
  </w:footnote>
  <w:footnote w:type="continuationSeparator" w:id="0">
    <w:p w:rsidR="00FB41D0" w:rsidRDefault="00FB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864527"/>
      <w:docPartObj>
        <w:docPartGallery w:val="Page Numbers (Top of Page)"/>
        <w:docPartUnique/>
      </w:docPartObj>
    </w:sdtPr>
    <w:sdtEndPr>
      <w:rPr>
        <w:sz w:val="20"/>
        <w:szCs w:val="20"/>
      </w:rPr>
    </w:sdtEndPr>
    <w:sdtContent>
      <w:p w:rsidR="000E51C5" w:rsidRDefault="000E51C5">
        <w:pPr>
          <w:pStyle w:val="a6"/>
          <w:jc w:val="center"/>
        </w:pPr>
      </w:p>
      <w:p w:rsidR="000E51C5" w:rsidRPr="000E51C5" w:rsidRDefault="000E51C5">
        <w:pPr>
          <w:pStyle w:val="a6"/>
          <w:jc w:val="center"/>
          <w:rPr>
            <w:sz w:val="20"/>
            <w:szCs w:val="20"/>
          </w:rPr>
        </w:pPr>
        <w:r w:rsidRPr="000E51C5">
          <w:rPr>
            <w:sz w:val="20"/>
            <w:szCs w:val="20"/>
          </w:rPr>
          <w:fldChar w:fldCharType="begin"/>
        </w:r>
        <w:r w:rsidRPr="000E51C5">
          <w:rPr>
            <w:sz w:val="20"/>
            <w:szCs w:val="20"/>
          </w:rPr>
          <w:instrText>PAGE   \* MERGEFORMAT</w:instrText>
        </w:r>
        <w:r w:rsidRPr="000E51C5">
          <w:rPr>
            <w:sz w:val="20"/>
            <w:szCs w:val="20"/>
          </w:rPr>
          <w:fldChar w:fldCharType="separate"/>
        </w:r>
        <w:r w:rsidR="000E5ACF">
          <w:rPr>
            <w:noProof/>
            <w:sz w:val="20"/>
            <w:szCs w:val="20"/>
          </w:rPr>
          <w:t>2</w:t>
        </w:r>
        <w:r w:rsidRPr="000E51C5">
          <w:rPr>
            <w:sz w:val="20"/>
            <w:szCs w:val="20"/>
          </w:rPr>
          <w:fldChar w:fldCharType="end"/>
        </w:r>
      </w:p>
    </w:sdtContent>
  </w:sdt>
  <w:p w:rsidR="009F6D1D" w:rsidRPr="000E51C5" w:rsidRDefault="009F6D1D">
    <w:pPr>
      <w:pStyle w:val="a6"/>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FD4"/>
    <w:multiLevelType w:val="hybridMultilevel"/>
    <w:tmpl w:val="D46CCF7E"/>
    <w:lvl w:ilvl="0" w:tplc="AF8C2C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0A"/>
    <w:rsid w:val="000177CA"/>
    <w:rsid w:val="00092221"/>
    <w:rsid w:val="000B33DA"/>
    <w:rsid w:val="000D4A76"/>
    <w:rsid w:val="000E51C5"/>
    <w:rsid w:val="000E5ACF"/>
    <w:rsid w:val="00133F0F"/>
    <w:rsid w:val="00186201"/>
    <w:rsid w:val="00191049"/>
    <w:rsid w:val="00197E79"/>
    <w:rsid w:val="001A7D08"/>
    <w:rsid w:val="001B70D1"/>
    <w:rsid w:val="001F311D"/>
    <w:rsid w:val="00282C15"/>
    <w:rsid w:val="002B216B"/>
    <w:rsid w:val="002F01F6"/>
    <w:rsid w:val="003108E9"/>
    <w:rsid w:val="0031578D"/>
    <w:rsid w:val="00372CA6"/>
    <w:rsid w:val="00373387"/>
    <w:rsid w:val="00393FF6"/>
    <w:rsid w:val="003941CE"/>
    <w:rsid w:val="003F13D0"/>
    <w:rsid w:val="00417F22"/>
    <w:rsid w:val="00492A58"/>
    <w:rsid w:val="004A7198"/>
    <w:rsid w:val="004A7279"/>
    <w:rsid w:val="004E3033"/>
    <w:rsid w:val="00544A1A"/>
    <w:rsid w:val="00557BF4"/>
    <w:rsid w:val="00571FE3"/>
    <w:rsid w:val="005819F4"/>
    <w:rsid w:val="005B12AC"/>
    <w:rsid w:val="00602C07"/>
    <w:rsid w:val="0060674E"/>
    <w:rsid w:val="006304E7"/>
    <w:rsid w:val="00641781"/>
    <w:rsid w:val="00662806"/>
    <w:rsid w:val="0066782F"/>
    <w:rsid w:val="00685AE4"/>
    <w:rsid w:val="00697561"/>
    <w:rsid w:val="006B1F7F"/>
    <w:rsid w:val="006B3A1E"/>
    <w:rsid w:val="006E0E85"/>
    <w:rsid w:val="0072166B"/>
    <w:rsid w:val="00737F41"/>
    <w:rsid w:val="007708D6"/>
    <w:rsid w:val="00776967"/>
    <w:rsid w:val="007D0EEE"/>
    <w:rsid w:val="007F5F9D"/>
    <w:rsid w:val="00801408"/>
    <w:rsid w:val="00825EDE"/>
    <w:rsid w:val="00881CB8"/>
    <w:rsid w:val="00887857"/>
    <w:rsid w:val="00891F15"/>
    <w:rsid w:val="008E015A"/>
    <w:rsid w:val="0092690A"/>
    <w:rsid w:val="00930691"/>
    <w:rsid w:val="0095121A"/>
    <w:rsid w:val="00956BB3"/>
    <w:rsid w:val="009A17A5"/>
    <w:rsid w:val="009C3ADF"/>
    <w:rsid w:val="009F6D1D"/>
    <w:rsid w:val="00A15E9C"/>
    <w:rsid w:val="00A41C2D"/>
    <w:rsid w:val="00A65EAC"/>
    <w:rsid w:val="00A85518"/>
    <w:rsid w:val="00A86195"/>
    <w:rsid w:val="00A86389"/>
    <w:rsid w:val="00A91E1D"/>
    <w:rsid w:val="00A949AA"/>
    <w:rsid w:val="00AA28A1"/>
    <w:rsid w:val="00AE4FCC"/>
    <w:rsid w:val="00B000BA"/>
    <w:rsid w:val="00B33F01"/>
    <w:rsid w:val="00B45BC1"/>
    <w:rsid w:val="00B635CB"/>
    <w:rsid w:val="00B6599D"/>
    <w:rsid w:val="00C03BB6"/>
    <w:rsid w:val="00C21A01"/>
    <w:rsid w:val="00C21EA1"/>
    <w:rsid w:val="00C2443F"/>
    <w:rsid w:val="00C35673"/>
    <w:rsid w:val="00C636E4"/>
    <w:rsid w:val="00C82FCA"/>
    <w:rsid w:val="00C9194F"/>
    <w:rsid w:val="00C94AAB"/>
    <w:rsid w:val="00C95BA3"/>
    <w:rsid w:val="00CA4A9B"/>
    <w:rsid w:val="00CA6EF8"/>
    <w:rsid w:val="00CB26C2"/>
    <w:rsid w:val="00CD0399"/>
    <w:rsid w:val="00CE46DE"/>
    <w:rsid w:val="00CF5D1F"/>
    <w:rsid w:val="00D467EA"/>
    <w:rsid w:val="00D629E8"/>
    <w:rsid w:val="00D64A73"/>
    <w:rsid w:val="00D71055"/>
    <w:rsid w:val="00D8712A"/>
    <w:rsid w:val="00D96A33"/>
    <w:rsid w:val="00D96CD3"/>
    <w:rsid w:val="00DC5592"/>
    <w:rsid w:val="00DF4B66"/>
    <w:rsid w:val="00E3632A"/>
    <w:rsid w:val="00E73A91"/>
    <w:rsid w:val="00EE7F22"/>
    <w:rsid w:val="00EF1B86"/>
    <w:rsid w:val="00F10F84"/>
    <w:rsid w:val="00F11383"/>
    <w:rsid w:val="00F1397D"/>
    <w:rsid w:val="00FA2D51"/>
    <w:rsid w:val="00FB41D0"/>
    <w:rsid w:val="00FB7DB1"/>
    <w:rsid w:val="00FE252A"/>
    <w:rsid w:val="00FE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Название Знак"/>
    <w:basedOn w:val="a0"/>
    <w:link w:val="a4"/>
    <w:uiPriority w:val="10"/>
    <w:locked/>
    <w:rPr>
      <w:rFonts w:asciiTheme="majorHAnsi" w:eastAsiaTheme="majorEastAsia" w:hAnsiTheme="majorHAnsi" w:cstheme="majorBidi"/>
      <w:b/>
      <w:bCs/>
      <w:kern w:val="28"/>
      <w:sz w:val="32"/>
      <w:szCs w:val="32"/>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8"/>
      <w:szCs w:val="28"/>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rsid w:val="00186201"/>
    <w:rPr>
      <w:rFonts w:ascii="Tahoma" w:hAnsi="Tahoma" w:cs="Tahoma"/>
      <w:sz w:val="16"/>
      <w:szCs w:val="16"/>
    </w:rPr>
  </w:style>
  <w:style w:type="paragraph" w:styleId="ac">
    <w:name w:val="List Paragraph"/>
    <w:basedOn w:val="a"/>
    <w:uiPriority w:val="34"/>
    <w:qFormat/>
    <w:rsid w:val="00A86389"/>
    <w:pPr>
      <w:ind w:left="720"/>
      <w:contextualSpacing/>
    </w:pPr>
  </w:style>
  <w:style w:type="table" w:styleId="ad">
    <w:name w:val="Table Grid"/>
    <w:basedOn w:val="a1"/>
    <w:uiPriority w:val="99"/>
    <w:rsid w:val="00C636E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99"/>
    <w:rsid w:val="000E51C5"/>
    <w:pPr>
      <w:autoSpaceDE w:val="0"/>
      <w:autoSpaceDN w:val="0"/>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Название Знак"/>
    <w:basedOn w:val="a0"/>
    <w:link w:val="a4"/>
    <w:uiPriority w:val="10"/>
    <w:locked/>
    <w:rPr>
      <w:rFonts w:asciiTheme="majorHAnsi" w:eastAsiaTheme="majorEastAsia" w:hAnsiTheme="majorHAnsi" w:cstheme="majorBidi"/>
      <w:b/>
      <w:bCs/>
      <w:kern w:val="28"/>
      <w:sz w:val="32"/>
      <w:szCs w:val="32"/>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8"/>
      <w:szCs w:val="28"/>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rsid w:val="00186201"/>
    <w:rPr>
      <w:rFonts w:ascii="Tahoma" w:hAnsi="Tahoma" w:cs="Tahoma"/>
      <w:sz w:val="16"/>
      <w:szCs w:val="16"/>
    </w:rPr>
  </w:style>
  <w:style w:type="paragraph" w:styleId="ac">
    <w:name w:val="List Paragraph"/>
    <w:basedOn w:val="a"/>
    <w:uiPriority w:val="34"/>
    <w:qFormat/>
    <w:rsid w:val="00A86389"/>
    <w:pPr>
      <w:ind w:left="720"/>
      <w:contextualSpacing/>
    </w:pPr>
  </w:style>
  <w:style w:type="table" w:styleId="ad">
    <w:name w:val="Table Grid"/>
    <w:basedOn w:val="a1"/>
    <w:uiPriority w:val="99"/>
    <w:rsid w:val="00C636E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99"/>
    <w:rsid w:val="000E51C5"/>
    <w:pPr>
      <w:autoSpaceDE w:val="0"/>
      <w:autoSpaceDN w:val="0"/>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Гребенникова Елена Борисовна</cp:lastModifiedBy>
  <cp:revision>2</cp:revision>
  <cp:lastPrinted>2021-10-18T07:09:00Z</cp:lastPrinted>
  <dcterms:created xsi:type="dcterms:W3CDTF">2021-10-28T06:49:00Z</dcterms:created>
  <dcterms:modified xsi:type="dcterms:W3CDTF">2021-10-28T06:49:00Z</dcterms:modified>
</cp:coreProperties>
</file>