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ind w:firstLine="0"/>
        <w:jc w:val="right"/>
      </w:pPr>
      <w:r>
        <w:rPr>
          <w:sz w:val="20"/>
          <w:szCs w:val="20"/>
          <w:lang w:val="en-US"/>
        </w:rPr>
        <w:t xml:space="preserve">                                                          </w:t>
      </w:r>
      <w:r/>
    </w:p>
    <w:p>
      <w:pPr>
        <w:pStyle w:val="862"/>
        <w:ind w:firstLine="0"/>
        <w:jc w:val="center"/>
      </w:pPr>
      <w:r>
        <w:rPr>
          <w:sz w:val="20"/>
          <w:szCs w:val="20"/>
        </w:rPr>
      </w:r>
      <w:r>
        <w:rPr>
          <w:sz w:val="20"/>
          <w:szCs w:val="20"/>
        </w:rPr>
        <w:t xml:space="preserve">                    </w:t>
      </w:r>
      <w:r/>
    </w:p>
    <w:p>
      <w:pPr>
        <w:pStyle w:val="862"/>
        <w:ind w:firstLine="0"/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62"/>
        <w:ind w:firstLine="0"/>
        <w:jc w:val="center"/>
        <w:widowControl/>
        <w:rPr>
          <w:b/>
          <w:bCs/>
        </w:rPr>
      </w:pPr>
      <w:r>
        <w:rPr>
          <w:b/>
          <w:bCs/>
        </w:rPr>
        <w:t xml:space="preserve">МИНИСТЕРСТВО ПРОМЫШЛЕННОСТИ, ТОРГОВЛИ И РАЗВИТИЯ ПРЕДПРИНИМАТЕЛЬСТВА</w:t>
      </w:r>
      <w:r>
        <w:rPr>
          <w:b/>
          <w:bCs/>
        </w:rPr>
        <w:t xml:space="preserve"> </w:t>
      </w:r>
      <w:r>
        <w:rPr>
          <w:b/>
          <w:bCs/>
        </w:rPr>
        <w:t xml:space="preserve">НОВОСИБИРСКОЙ ОБЛАСТИ</w:t>
      </w:r>
      <w:r>
        <w:rPr>
          <w:b/>
          <w:bCs/>
        </w:rPr>
      </w:r>
      <w:r>
        <w:rPr>
          <w:b/>
          <w:bCs/>
        </w:rPr>
      </w:r>
    </w:p>
    <w:p>
      <w:pPr>
        <w:pStyle w:val="862"/>
        <w:jc w:val="center"/>
        <w:rPr>
          <w:b/>
          <w:bCs/>
        </w:rPr>
      </w:pPr>
      <w:r>
        <w:rPr>
          <w:b/>
          <w:bCs/>
        </w:rPr>
        <w:t xml:space="preserve">(Минпромторг НСО)</w:t>
      </w:r>
      <w:r>
        <w:rPr>
          <w:b/>
          <w:bCs/>
        </w:rPr>
      </w:r>
      <w:r>
        <w:rPr>
          <w:b/>
          <w:bCs/>
        </w:rPr>
      </w:r>
    </w:p>
    <w:p>
      <w:pPr>
        <w:pStyle w:val="862"/>
        <w:ind w:firstLine="0"/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62"/>
        <w:ind w:firstLine="0"/>
        <w:jc w:val="center"/>
        <w:widowControl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ПРИКАЗ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Style w:val="862"/>
        <w:ind w:firstLine="0"/>
        <w:jc w:val="left"/>
        <w:widowControl/>
      </w:pPr>
      <w:r>
        <w:t xml:space="preserve">19.03.2025</w:t>
      </w:r>
      <w:r>
        <w:t xml:space="preserve">                                                                                                       </w:t>
      </w:r>
      <w:r>
        <w:t xml:space="preserve">  </w:t>
      </w:r>
      <w:r>
        <w:t xml:space="preserve">№ </w:t>
      </w:r>
      <w:r>
        <w:t xml:space="preserve">97</w:t>
      </w:r>
      <w:r>
        <w:t xml:space="preserve">-НПА</w:t>
      </w:r>
      <w:r/>
    </w:p>
    <w:p>
      <w:pPr>
        <w:pStyle w:val="862"/>
        <w:ind w:firstLine="0"/>
        <w:jc w:val="center"/>
        <w:widowControl/>
      </w:pPr>
      <w:r>
        <w:t xml:space="preserve">г.</w:t>
      </w:r>
      <w:r>
        <w:t xml:space="preserve"> </w:t>
      </w:r>
      <w:r>
        <w:t xml:space="preserve">Новосибирск</w:t>
      </w:r>
      <w:r/>
    </w:p>
    <w:p>
      <w:pPr>
        <w:pStyle w:val="862"/>
        <w:ind w:firstLine="0"/>
        <w:jc w:val="center"/>
        <w:widowControl/>
      </w:pPr>
      <w:r/>
      <w:r/>
    </w:p>
    <w:p>
      <w:pPr>
        <w:pStyle w:val="862"/>
        <w:ind w:firstLine="0"/>
        <w:jc w:val="center"/>
      </w:pPr>
      <w:r>
        <w:t xml:space="preserve">О </w:t>
      </w:r>
      <w:r>
        <w:t xml:space="preserve">внесении изменений в </w:t>
      </w:r>
      <w:r>
        <w:t xml:space="preserve">приказ</w:t>
      </w:r>
      <w:r>
        <w:t xml:space="preserve"> </w:t>
      </w:r>
      <w:r>
        <w:t xml:space="preserve">министерства промышленности, торговли и развития предпринимательства Новосибирской области</w:t>
      </w:r>
      <w:r>
        <w:t xml:space="preserve"> от 20.07.2023 № </w:t>
      </w:r>
      <w:r>
        <w:t xml:space="preserve">230-</w:t>
      </w:r>
      <w:r>
        <w:t xml:space="preserve">Н</w:t>
      </w:r>
      <w:r>
        <w:t xml:space="preserve">ПА</w:t>
      </w:r>
      <w:r/>
    </w:p>
    <w:p>
      <w:pPr>
        <w:pStyle w:val="862"/>
        <w:jc w:val="center"/>
      </w:pPr>
      <w:r/>
      <w:r/>
    </w:p>
    <w:p>
      <w:pPr>
        <w:pStyle w:val="862"/>
        <w:jc w:val="center"/>
      </w:pPr>
      <w:r/>
      <w:r/>
    </w:p>
    <w:p>
      <w:pPr>
        <w:pStyle w:val="862"/>
        <w:widowControl/>
      </w:pPr>
      <w:r>
        <w:rPr>
          <w:b/>
        </w:rPr>
        <w:t xml:space="preserve">П</w:t>
      </w:r>
      <w:r>
        <w:rPr>
          <w:b/>
        </w:rPr>
        <w:t xml:space="preserve"> р и к а з ы в а </w:t>
      </w:r>
      <w:r>
        <w:rPr>
          <w:b/>
        </w:rPr>
        <w:t xml:space="preserve">ю</w:t>
      </w:r>
      <w:r>
        <w:t xml:space="preserve">:</w:t>
      </w:r>
      <w:r/>
    </w:p>
    <w:p>
      <w:pPr>
        <w:pStyle w:val="862"/>
        <w:rPr>
          <w:color w:val="000000" w:themeColor="text1"/>
        </w:rPr>
      </w:pPr>
      <w:r>
        <w:t xml:space="preserve">Внести в приказ </w:t>
      </w:r>
      <w:r>
        <w:t xml:space="preserve">министерства промышленности, торговли и развития предпринимательства Новосибирской области </w:t>
      </w:r>
      <w:r>
        <w:t xml:space="preserve">от </w:t>
      </w:r>
      <w:r>
        <w:t xml:space="preserve">20.07.2023</w:t>
      </w:r>
      <w:r>
        <w:t xml:space="preserve"> </w:t>
      </w:r>
      <w:r>
        <w:t xml:space="preserve">№ </w:t>
      </w:r>
      <w:r>
        <w:t xml:space="preserve">230-НПА</w:t>
      </w:r>
      <w:r>
        <w:t xml:space="preserve"> </w:t>
      </w:r>
      <w:r>
        <w:t xml:space="preserve">«Об обра</w:t>
      </w:r>
      <w:r>
        <w:t xml:space="preserve">зовании экспертно-технического С</w:t>
      </w:r>
      <w:r>
        <w:t xml:space="preserve">овета при министерстве промышленности, торговли и развития предпринимательства Новосибирской области»</w:t>
      </w:r>
      <w:r>
        <w:t xml:space="preserve"> </w:t>
      </w:r>
      <w:r>
        <w:t xml:space="preserve">следующие измен</w:t>
      </w:r>
      <w:r>
        <w:rPr>
          <w:color w:val="000000" w:themeColor="text1"/>
        </w:rPr>
        <w:t xml:space="preserve">ения: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62"/>
        <w:rPr>
          <w:color w:val="000000" w:themeColor="text1"/>
        </w:rPr>
      </w:pPr>
      <w:r>
        <w:rPr>
          <w:color w:val="000000" w:themeColor="text1"/>
        </w:rPr>
        <w:t xml:space="preserve">В</w:t>
      </w:r>
      <w:r>
        <w:rPr>
          <w:color w:val="000000" w:themeColor="text1"/>
        </w:rPr>
        <w:t xml:space="preserve"> составе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экспертно-технического С</w:t>
      </w:r>
      <w:r>
        <w:rPr>
          <w:color w:val="000000" w:themeColor="text1"/>
        </w:rPr>
        <w:t xml:space="preserve">овета при министерстве промышленности, торговли и развития предпринимательства Новосибирской области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(далее - </w:t>
      </w:r>
      <w:r>
        <w:rPr>
          <w:color w:val="000000" w:themeColor="text1"/>
        </w:rPr>
        <w:t xml:space="preserve">С</w:t>
      </w:r>
      <w:r>
        <w:rPr>
          <w:color w:val="000000" w:themeColor="text1"/>
        </w:rPr>
        <w:t xml:space="preserve">овет</w:t>
      </w:r>
      <w:r>
        <w:rPr>
          <w:color w:val="000000" w:themeColor="text1"/>
        </w:rPr>
        <w:t xml:space="preserve">)</w:t>
      </w:r>
      <w:r>
        <w:rPr>
          <w:color w:val="000000" w:themeColor="text1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62"/>
        <w:rPr>
          <w:color w:val="000000" w:themeColor="text1"/>
        </w:rPr>
      </w:pPr>
      <w:r>
        <w:rPr>
          <w:color w:val="000000" w:themeColor="text1"/>
        </w:rPr>
        <w:t xml:space="preserve">1. Вв</w:t>
      </w:r>
      <w:r>
        <w:rPr>
          <w:color w:val="000000" w:themeColor="text1"/>
        </w:rPr>
        <w:t xml:space="preserve">ести в состав </w:t>
      </w:r>
      <w:r>
        <w:rPr>
          <w:color w:val="000000" w:themeColor="text1"/>
        </w:rPr>
        <w:t xml:space="preserve">С</w:t>
      </w:r>
      <w:r>
        <w:rPr>
          <w:color w:val="000000" w:themeColor="text1"/>
        </w:rPr>
        <w:t xml:space="preserve">овета </w:t>
      </w:r>
      <w:r>
        <w:rPr>
          <w:color w:val="000000" w:themeColor="text1"/>
        </w:rPr>
        <w:t xml:space="preserve">Фирмана Валентина Валентиновича,</w:t>
      </w:r>
      <w:r>
        <w:rPr>
          <w:color w:val="000000" w:themeColor="text1"/>
        </w:rPr>
        <w:t xml:space="preserve"> начальника кафедры вооружения и стрельбы Новосибирского высшего военного командного училища, кандидата технических наук, </w:t>
      </w:r>
      <w:r>
        <w:rPr>
          <w:color w:val="000000" w:themeColor="text1"/>
        </w:rPr>
        <w:t xml:space="preserve">полковника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(по согласованию</w:t>
      </w:r>
      <w:r>
        <w:rPr>
          <w:color w:val="000000" w:themeColor="text1"/>
        </w:rPr>
        <w:t xml:space="preserve">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62"/>
        <w:rPr>
          <w:color w:val="000000" w:themeColor="text1"/>
        </w:rPr>
      </w:pPr>
      <w:r>
        <w:rPr>
          <w:color w:val="000000" w:themeColor="text1"/>
        </w:rPr>
        <w:t xml:space="preserve">2</w:t>
      </w:r>
      <w:r>
        <w:rPr>
          <w:color w:val="000000" w:themeColor="text1"/>
        </w:rPr>
        <w:t xml:space="preserve">. В</w:t>
      </w:r>
      <w:r>
        <w:rPr>
          <w:color w:val="000000" w:themeColor="text1"/>
        </w:rPr>
        <w:t xml:space="preserve">ывести </w:t>
      </w:r>
      <w:r>
        <w:rPr>
          <w:color w:val="000000" w:themeColor="text1"/>
        </w:rPr>
        <w:t xml:space="preserve">из 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HYPERLINK consultantplus://offline/ref=0BA193AFF2F80B4100A2FB24CCF14B233D95A96685A2700AD32650CEBDA76A9B5BF93DC9D72438B2ECFAF1s0p5E </w:instrText>
      </w:r>
      <w:r>
        <w:rPr>
          <w:color w:val="000000" w:themeColor="text1"/>
        </w:rPr>
        <w:fldChar w:fldCharType="separate"/>
      </w:r>
      <w:r>
        <w:rPr>
          <w:rStyle w:val="878"/>
          <w:color w:val="000000" w:themeColor="text1"/>
          <w:u w:val="none"/>
        </w:rPr>
        <w:t xml:space="preserve">состава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</w:t>
      </w:r>
      <w:r>
        <w:rPr>
          <w:color w:val="000000" w:themeColor="text1"/>
        </w:rPr>
        <w:t xml:space="preserve">овета </w:t>
      </w:r>
      <w:r>
        <w:rPr>
          <w:color w:val="000000" w:themeColor="text1"/>
        </w:rPr>
        <w:t xml:space="preserve">Черкаса М.В.</w:t>
      </w:r>
      <w:r>
        <w:rPr>
          <w:color w:val="000000" w:themeColor="text1"/>
        </w:rPr>
        <w:t xml:space="preserve">, Черкаса О.В.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62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0"/>
        <w:rPr>
          <w:color w:val="000000" w:themeColor="text1"/>
        </w:rPr>
      </w:pPr>
      <w:r>
        <w:rPr>
          <w:color w:val="000000" w:themeColor="text1"/>
          <w:lang w:eastAsia="en-US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62"/>
        <w:ind w:firstLine="0"/>
        <w:rPr>
          <w:color w:val="000000" w:themeColor="text1"/>
        </w:rPr>
      </w:pPr>
      <w:r>
        <w:rPr>
          <w:color w:val="000000" w:themeColor="text1"/>
          <w:lang w:eastAsia="en-US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62"/>
        <w:ind w:firstLine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________________________</w:t>
      </w:r>
      <w:r>
        <w:rPr>
          <w:color w:val="000000" w:themeColor="text1"/>
          <w:sz w:val="20"/>
          <w:szCs w:val="20"/>
        </w:rPr>
      </w:r>
    </w:p>
    <w:sectPr>
      <w:footerReference w:type="default" r:id="rId9"/>
      <w:footnotePr/>
      <w:endnotePr/>
      <w:type w:val="continuous"/>
      <w:pgSz w:w="11907" w:h="16840" w:orient="portrait"/>
      <w:pgMar w:top="993" w:right="425" w:bottom="568" w:left="1418" w:header="567" w:footer="567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Baltica">
    <w:panose1 w:val="00000709000000000000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widowControl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7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9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1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3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5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7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9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1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35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ind w:firstLine="709"/>
      <w:jc w:val="both"/>
      <w:widowControl w:val="off"/>
    </w:pPr>
    <w:rPr>
      <w:sz w:val="28"/>
      <w:szCs w:val="28"/>
      <w:lang w:val="ru-RU" w:eastAsia="ru-RU" w:bidi="ar-SA"/>
    </w:rPr>
  </w:style>
  <w:style w:type="paragraph" w:styleId="863">
    <w:name w:val="Заголовок 2"/>
    <w:basedOn w:val="862"/>
    <w:next w:val="862"/>
    <w:link w:val="867"/>
    <w:qFormat/>
    <w:pPr>
      <w:spacing w:before="120" w:after="120"/>
      <w:outlineLvl w:val="1"/>
    </w:pPr>
  </w:style>
  <w:style w:type="character" w:styleId="864">
    <w:name w:val="Основной шрифт абзаца"/>
    <w:next w:val="864"/>
    <w:link w:val="862"/>
  </w:style>
  <w:style w:type="table" w:styleId="865">
    <w:name w:val="Обычная таблица"/>
    <w:next w:val="865"/>
    <w:link w:val="862"/>
    <w:semiHidden/>
    <w:tblPr/>
  </w:style>
  <w:style w:type="numbering" w:styleId="866">
    <w:name w:val="Нет списка"/>
    <w:next w:val="866"/>
    <w:link w:val="862"/>
    <w:semiHidden/>
  </w:style>
  <w:style w:type="character" w:styleId="867">
    <w:name w:val="Заголовок 2 Знак"/>
    <w:next w:val="867"/>
    <w:link w:val="863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68">
    <w:name w:val="Основной шрифт"/>
    <w:next w:val="868"/>
    <w:link w:val="862"/>
  </w:style>
  <w:style w:type="paragraph" w:styleId="869">
    <w:name w:val="Eiio"/>
    <w:basedOn w:val="862"/>
    <w:next w:val="869"/>
    <w:link w:val="862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870">
    <w:name w:val="Название"/>
    <w:basedOn w:val="862"/>
    <w:next w:val="870"/>
    <w:link w:val="871"/>
    <w:qFormat/>
    <w:pPr>
      <w:jc w:val="center"/>
      <w:spacing w:before="240" w:after="60"/>
    </w:pPr>
    <w:rPr>
      <w:rFonts w:ascii="Arial" w:hAnsi="Arial" w:cs="Arial"/>
      <w:b/>
      <w:bCs/>
      <w:sz w:val="32"/>
      <w:szCs w:val="32"/>
    </w:rPr>
  </w:style>
  <w:style w:type="character" w:styleId="871">
    <w:name w:val="Название Знак"/>
    <w:next w:val="871"/>
    <w:link w:val="870"/>
    <w:rPr>
      <w:rFonts w:ascii="Cambria" w:hAnsi="Cambria" w:eastAsia="Times New Roman" w:cs="Times New Roman"/>
      <w:b/>
      <w:bCs/>
      <w:sz w:val="32"/>
      <w:szCs w:val="32"/>
    </w:rPr>
  </w:style>
  <w:style w:type="paragraph" w:styleId="872">
    <w:name w:val="Верхний колонтитул"/>
    <w:basedOn w:val="862"/>
    <w:next w:val="872"/>
    <w:link w:val="873"/>
    <w:pPr>
      <w:tabs>
        <w:tab w:val="center" w:pos="4536" w:leader="none"/>
        <w:tab w:val="right" w:pos="9072" w:leader="none"/>
      </w:tabs>
    </w:pPr>
  </w:style>
  <w:style w:type="character" w:styleId="873">
    <w:name w:val="Верхний колонтитул Знак"/>
    <w:next w:val="873"/>
    <w:link w:val="872"/>
    <w:semiHidden/>
    <w:rPr>
      <w:rFonts w:cs="Times New Roman"/>
      <w:sz w:val="28"/>
      <w:szCs w:val="28"/>
    </w:rPr>
  </w:style>
  <w:style w:type="paragraph" w:styleId="874">
    <w:name w:val="Нижний колонтитул"/>
    <w:basedOn w:val="862"/>
    <w:next w:val="874"/>
    <w:link w:val="875"/>
    <w:uiPriority w:val="99"/>
    <w:pPr>
      <w:tabs>
        <w:tab w:val="center" w:pos="4536" w:leader="none"/>
        <w:tab w:val="right" w:pos="9072" w:leader="none"/>
      </w:tabs>
    </w:pPr>
  </w:style>
  <w:style w:type="character" w:styleId="875">
    <w:name w:val="Нижний колонтитул Знак"/>
    <w:next w:val="875"/>
    <w:link w:val="874"/>
    <w:uiPriority w:val="99"/>
    <w:rPr>
      <w:rFonts w:cs="Times New Roman"/>
      <w:sz w:val="28"/>
      <w:szCs w:val="28"/>
    </w:rPr>
  </w:style>
  <w:style w:type="paragraph" w:styleId="876">
    <w:name w:val="Текст выноски"/>
    <w:basedOn w:val="862"/>
    <w:next w:val="876"/>
    <w:link w:val="877"/>
    <w:semiHidden/>
    <w:rPr>
      <w:rFonts w:ascii="Tahoma" w:hAnsi="Tahoma" w:cs="Tahoma"/>
      <w:sz w:val="16"/>
      <w:szCs w:val="16"/>
    </w:rPr>
  </w:style>
  <w:style w:type="character" w:styleId="877">
    <w:name w:val="Текст выноски Знак"/>
    <w:next w:val="877"/>
    <w:link w:val="876"/>
    <w:semiHidden/>
    <w:rPr>
      <w:rFonts w:ascii="Tahoma" w:hAnsi="Tahoma" w:cs="Tahoma"/>
      <w:sz w:val="16"/>
      <w:szCs w:val="16"/>
    </w:rPr>
  </w:style>
  <w:style w:type="character" w:styleId="878">
    <w:name w:val="Гиперссылка"/>
    <w:next w:val="878"/>
    <w:link w:val="862"/>
    <w:rPr>
      <w:rFonts w:cs="Times New Roman"/>
      <w:color w:val="0000ff"/>
      <w:u w:val="single"/>
    </w:rPr>
  </w:style>
  <w:style w:type="paragraph" w:styleId="879">
    <w:name w:val="ConsPlusNormal"/>
    <w:next w:val="879"/>
    <w:link w:val="862"/>
    <w:rPr>
      <w:b/>
      <w:bCs/>
      <w:sz w:val="28"/>
      <w:szCs w:val="28"/>
      <w:lang w:val="ru-RU" w:eastAsia="ru-RU" w:bidi="ar-SA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GlavPEU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revision>117</cp:revision>
  <dcterms:created xsi:type="dcterms:W3CDTF">2013-12-18T10:05:00Z</dcterms:created>
  <dcterms:modified xsi:type="dcterms:W3CDTF">2025-03-24T02:19:27Z</dcterms:modified>
  <cp:version>917504</cp:version>
</cp:coreProperties>
</file>